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E000" w14:textId="68122B96" w:rsidR="00567074" w:rsidRPr="0044338E" w:rsidRDefault="00933C3F" w:rsidP="00567074">
      <w:pPr>
        <w:widowControl/>
        <w:tabs>
          <w:tab w:val="left" w:pos="1701"/>
          <w:tab w:val="right" w:pos="9639"/>
        </w:tabs>
        <w:wordWrap/>
        <w:overflowPunct w:val="0"/>
        <w:adjustRightInd w:val="0"/>
        <w:spacing w:after="60"/>
        <w:jc w:val="left"/>
        <w:textAlignment w:val="baseline"/>
        <w:rPr>
          <w:rFonts w:ascii="Times New Roman" w:hAnsi="Times New Roman"/>
          <w:b/>
          <w:kern w:val="0"/>
          <w:sz w:val="24"/>
          <w:szCs w:val="24"/>
          <w:highlight w:val="yellow"/>
          <w:lang w:val="de-DE"/>
        </w:rPr>
      </w:pPr>
      <w:bookmarkStart w:id="0" w:name="_Hlk154505859"/>
      <w:r w:rsidRPr="0044338E">
        <w:rPr>
          <w:rFonts w:ascii="Times New Roman" w:eastAsia="Times New Roman" w:hAnsi="Times New Roman"/>
          <w:b/>
          <w:kern w:val="0"/>
          <w:sz w:val="24"/>
          <w:szCs w:val="24"/>
          <w:lang w:val="de-DE" w:eastAsia="ja-JP"/>
        </w:rPr>
        <w:t>3GPP TSG-RAN</w:t>
      </w:r>
      <w:r w:rsidRPr="0044338E">
        <w:rPr>
          <w:rFonts w:ascii="Times New Roman" w:eastAsiaTheme="minorEastAsia" w:hAnsi="Times New Roman"/>
          <w:b/>
          <w:kern w:val="0"/>
          <w:sz w:val="24"/>
          <w:szCs w:val="24"/>
          <w:lang w:val="de-DE"/>
        </w:rPr>
        <w:t xml:space="preserve"> WG</w:t>
      </w:r>
      <w:r w:rsidRPr="0044338E">
        <w:rPr>
          <w:rFonts w:ascii="Times New Roman" w:eastAsia="Times New Roman" w:hAnsi="Times New Roman"/>
          <w:b/>
          <w:kern w:val="0"/>
          <w:sz w:val="24"/>
          <w:szCs w:val="24"/>
          <w:lang w:val="de-DE" w:eastAsia="ja-JP"/>
        </w:rPr>
        <w:t>2 #131bis</w:t>
      </w:r>
      <w:r w:rsidR="00567074" w:rsidRPr="0044338E">
        <w:rPr>
          <w:rFonts w:ascii="Times New Roman" w:eastAsia="Times New Roman" w:hAnsi="Times New Roman"/>
          <w:b/>
          <w:kern w:val="0"/>
          <w:sz w:val="24"/>
          <w:szCs w:val="24"/>
          <w:lang w:val="de-DE" w:eastAsia="ja-JP"/>
        </w:rPr>
        <w:t xml:space="preserve"> </w:t>
      </w:r>
      <w:r w:rsidR="00567074" w:rsidRPr="0044338E">
        <w:rPr>
          <w:rFonts w:ascii="Times New Roman" w:eastAsia="Times New Roman" w:hAnsi="Times New Roman"/>
          <w:b/>
          <w:kern w:val="0"/>
          <w:sz w:val="24"/>
          <w:szCs w:val="24"/>
          <w:lang w:val="de-DE" w:eastAsia="ja-JP"/>
        </w:rPr>
        <w:tab/>
      </w:r>
      <w:r w:rsidRPr="0044338E">
        <w:rPr>
          <w:rFonts w:ascii="Times New Roman" w:eastAsia="Times New Roman" w:hAnsi="Times New Roman"/>
          <w:b/>
          <w:kern w:val="0"/>
          <w:sz w:val="24"/>
          <w:szCs w:val="24"/>
          <w:lang w:val="de-DE" w:eastAsia="ja-JP"/>
        </w:rPr>
        <w:t>R2-2507211</w:t>
      </w:r>
    </w:p>
    <w:p w14:paraId="6C1A56FC" w14:textId="612ECECD" w:rsidR="00567074" w:rsidRPr="0044338E" w:rsidRDefault="00933C3F" w:rsidP="00567074">
      <w:pPr>
        <w:tabs>
          <w:tab w:val="right" w:pos="9639"/>
        </w:tabs>
        <w:wordWrap/>
        <w:overflowPunct w:val="0"/>
        <w:adjustRightInd w:val="0"/>
        <w:jc w:val="left"/>
        <w:rPr>
          <w:rFonts w:ascii="Times New Roman" w:eastAsia="Times New Roman" w:hAnsi="Times New Roman"/>
          <w:b/>
          <w:kern w:val="0"/>
          <w:sz w:val="24"/>
          <w:szCs w:val="20"/>
          <w:lang w:eastAsia="en-US"/>
        </w:rPr>
      </w:pPr>
      <w:r w:rsidRPr="0044338E">
        <w:rPr>
          <w:rFonts w:ascii="Times New Roman" w:eastAsia="Times New Roman" w:hAnsi="Times New Roman"/>
          <w:b/>
          <w:bCs/>
          <w:noProof/>
          <w:kern w:val="0"/>
          <w:sz w:val="24"/>
          <w:szCs w:val="24"/>
          <w:lang w:val="en-GB" w:eastAsia="ja-JP"/>
        </w:rPr>
        <w:t xml:space="preserve">Prague, Czech Republic, </w:t>
      </w:r>
      <w:r w:rsidRPr="0044338E">
        <w:rPr>
          <w:rFonts w:ascii="Times New Roman" w:eastAsiaTheme="minorEastAsia" w:hAnsi="Times New Roman"/>
          <w:b/>
          <w:bCs/>
          <w:noProof/>
          <w:kern w:val="0"/>
          <w:sz w:val="24"/>
          <w:szCs w:val="24"/>
          <w:lang w:val="en-GB"/>
        </w:rPr>
        <w:t>13</w:t>
      </w:r>
      <w:r w:rsidR="00567074" w:rsidRPr="0044338E">
        <w:rPr>
          <w:rFonts w:ascii="Times New Roman" w:eastAsia="Times New Roman" w:hAnsi="Times New Roman"/>
          <w:b/>
          <w:bCs/>
          <w:noProof/>
          <w:kern w:val="0"/>
          <w:sz w:val="24"/>
          <w:szCs w:val="24"/>
          <w:lang w:val="en-GB" w:eastAsia="ja-JP"/>
        </w:rPr>
        <w:t xml:space="preserve"> – </w:t>
      </w:r>
      <w:r w:rsidRPr="0044338E">
        <w:rPr>
          <w:rFonts w:ascii="Times New Roman" w:eastAsiaTheme="minorEastAsia" w:hAnsi="Times New Roman"/>
          <w:b/>
          <w:bCs/>
          <w:noProof/>
          <w:kern w:val="0"/>
          <w:sz w:val="24"/>
          <w:szCs w:val="24"/>
          <w:lang w:val="en-GB"/>
        </w:rPr>
        <w:t>17</w:t>
      </w:r>
      <w:r w:rsidR="00567074" w:rsidRPr="0044338E">
        <w:rPr>
          <w:rFonts w:ascii="Times New Roman" w:eastAsia="Times New Roman" w:hAnsi="Times New Roman"/>
          <w:b/>
          <w:bCs/>
          <w:noProof/>
          <w:kern w:val="0"/>
          <w:sz w:val="24"/>
          <w:szCs w:val="24"/>
          <w:lang w:val="en-GB" w:eastAsia="ja-JP"/>
        </w:rPr>
        <w:t xml:space="preserve"> </w:t>
      </w:r>
      <w:r w:rsidRPr="0044338E">
        <w:rPr>
          <w:rFonts w:ascii="Times New Roman" w:eastAsia="Times New Roman" w:hAnsi="Times New Roman"/>
          <w:b/>
          <w:bCs/>
          <w:noProof/>
          <w:kern w:val="0"/>
          <w:sz w:val="24"/>
          <w:szCs w:val="24"/>
          <w:lang w:val="en-GB" w:eastAsia="ja-JP"/>
        </w:rPr>
        <w:t>October</w:t>
      </w:r>
      <w:r w:rsidRPr="0044338E">
        <w:rPr>
          <w:rFonts w:ascii="Times New Roman" w:eastAsiaTheme="minorEastAsia" w:hAnsi="Times New Roman"/>
          <w:b/>
          <w:bCs/>
          <w:noProof/>
          <w:kern w:val="0"/>
          <w:sz w:val="24"/>
          <w:szCs w:val="24"/>
          <w:lang w:val="en-GB"/>
        </w:rPr>
        <w:t>,</w:t>
      </w:r>
      <w:r w:rsidR="00567074" w:rsidRPr="0044338E">
        <w:rPr>
          <w:rFonts w:ascii="Times New Roman" w:eastAsia="Times New Roman" w:hAnsi="Times New Roman"/>
          <w:b/>
          <w:bCs/>
          <w:noProof/>
          <w:kern w:val="0"/>
          <w:sz w:val="24"/>
          <w:szCs w:val="24"/>
          <w:lang w:val="en-GB" w:eastAsia="ja-JP"/>
        </w:rPr>
        <w:t xml:space="preserve"> 2025</w:t>
      </w:r>
    </w:p>
    <w:p w14:paraId="4987EC78" w14:textId="77777777" w:rsidR="00567074" w:rsidRPr="0044338E" w:rsidRDefault="00567074" w:rsidP="00567074">
      <w:pPr>
        <w:widowControl/>
        <w:tabs>
          <w:tab w:val="left" w:pos="1701"/>
          <w:tab w:val="right" w:pos="9639"/>
        </w:tabs>
        <w:wordWrap/>
        <w:overflowPunct w:val="0"/>
        <w:adjustRightInd w:val="0"/>
        <w:spacing w:after="240"/>
        <w:textAlignment w:val="baseline"/>
        <w:rPr>
          <w:rFonts w:ascii="Times New Roman" w:eastAsia="Times New Roman" w:hAnsi="Times New Roman"/>
          <w:b/>
          <w:kern w:val="0"/>
          <w:sz w:val="22"/>
          <w:lang w:val="en-GB" w:eastAsia="ja-JP"/>
        </w:rPr>
      </w:pPr>
    </w:p>
    <w:p w14:paraId="7E879939" w14:textId="2BE78408" w:rsidR="00567074" w:rsidRPr="0044338E" w:rsidRDefault="00567074" w:rsidP="00567074">
      <w:pPr>
        <w:widowControl/>
        <w:tabs>
          <w:tab w:val="left" w:pos="1701"/>
          <w:tab w:val="right" w:pos="9639"/>
        </w:tabs>
        <w:wordWrap/>
        <w:overflowPunct w:val="0"/>
        <w:adjustRightInd w:val="0"/>
        <w:spacing w:after="240"/>
        <w:textAlignment w:val="baseline"/>
        <w:rPr>
          <w:rFonts w:ascii="Times New Roman" w:hAnsi="Times New Roman"/>
          <w:b/>
          <w:kern w:val="0"/>
          <w:sz w:val="22"/>
          <w:lang w:val="en-GB"/>
        </w:rPr>
      </w:pPr>
      <w:r w:rsidRPr="0044338E">
        <w:rPr>
          <w:rFonts w:ascii="Times New Roman" w:eastAsia="Times New Roman" w:hAnsi="Times New Roman"/>
          <w:b/>
          <w:kern w:val="0"/>
          <w:sz w:val="22"/>
          <w:lang w:val="en-GB" w:eastAsia="ja-JP"/>
        </w:rPr>
        <w:t>Agenda Item:</w:t>
      </w:r>
      <w:r w:rsidRPr="0044338E">
        <w:rPr>
          <w:rFonts w:ascii="Times New Roman" w:eastAsia="Times New Roman" w:hAnsi="Times New Roman"/>
          <w:b/>
          <w:kern w:val="0"/>
          <w:sz w:val="22"/>
          <w:lang w:val="en-GB" w:eastAsia="ja-JP"/>
        </w:rPr>
        <w:tab/>
      </w:r>
      <w:r w:rsidR="00741467" w:rsidRPr="0044338E">
        <w:rPr>
          <w:rFonts w:ascii="Times New Roman" w:eastAsiaTheme="minorEastAsia" w:hAnsi="Times New Roman"/>
          <w:b/>
          <w:kern w:val="0"/>
          <w:sz w:val="22"/>
          <w:lang w:val="en-GB"/>
        </w:rPr>
        <w:t>9</w:t>
      </w:r>
      <w:r w:rsidRPr="0044338E">
        <w:rPr>
          <w:rFonts w:ascii="Times New Roman" w:eastAsia="Times New Roman" w:hAnsi="Times New Roman"/>
          <w:b/>
          <w:kern w:val="0"/>
          <w:sz w:val="22"/>
          <w:lang w:val="en-GB" w:eastAsia="ja-JP"/>
        </w:rPr>
        <w:t>.2.</w:t>
      </w:r>
      <w:r w:rsidR="00741467" w:rsidRPr="0044338E">
        <w:rPr>
          <w:rFonts w:ascii="Times New Roman" w:hAnsi="Times New Roman"/>
          <w:b/>
          <w:kern w:val="0"/>
          <w:sz w:val="22"/>
          <w:lang w:val="en-GB"/>
        </w:rPr>
        <w:t xml:space="preserve">2 </w:t>
      </w:r>
    </w:p>
    <w:bookmarkEnd w:id="0"/>
    <w:p w14:paraId="330E138C" w14:textId="77777777" w:rsidR="00567074" w:rsidRPr="0044338E" w:rsidRDefault="00567074" w:rsidP="00567074">
      <w:pPr>
        <w:widowControl/>
        <w:tabs>
          <w:tab w:val="left" w:pos="1701"/>
          <w:tab w:val="right" w:pos="9639"/>
        </w:tabs>
        <w:wordWrap/>
        <w:overflowPunct w:val="0"/>
        <w:adjustRightInd w:val="0"/>
        <w:spacing w:after="240"/>
        <w:textAlignment w:val="baseline"/>
        <w:rPr>
          <w:rFonts w:ascii="Times New Roman" w:hAnsi="Times New Roman"/>
          <w:b/>
          <w:kern w:val="0"/>
          <w:sz w:val="22"/>
          <w:lang w:val="en-GB"/>
        </w:rPr>
      </w:pPr>
      <w:r w:rsidRPr="0044338E">
        <w:rPr>
          <w:rFonts w:ascii="Times New Roman" w:eastAsia="Times New Roman" w:hAnsi="Times New Roman"/>
          <w:b/>
          <w:kern w:val="0"/>
          <w:sz w:val="22"/>
          <w:lang w:val="en-GB" w:eastAsia="ja-JP"/>
        </w:rPr>
        <w:t>Source:</w:t>
      </w:r>
      <w:r w:rsidRPr="0044338E">
        <w:rPr>
          <w:rFonts w:ascii="Times New Roman" w:eastAsia="Times New Roman" w:hAnsi="Times New Roman"/>
          <w:b/>
          <w:kern w:val="0"/>
          <w:sz w:val="22"/>
          <w:lang w:val="en-GB" w:eastAsia="ja-JP"/>
        </w:rPr>
        <w:tab/>
        <w:t>KT Corp</w:t>
      </w:r>
      <w:r w:rsidRPr="0044338E">
        <w:rPr>
          <w:rFonts w:ascii="Times New Roman" w:hAnsi="Times New Roman"/>
          <w:b/>
          <w:kern w:val="0"/>
          <w:sz w:val="22"/>
          <w:lang w:val="en-GB"/>
        </w:rPr>
        <w:t>.</w:t>
      </w:r>
    </w:p>
    <w:p w14:paraId="3E10B4CE" w14:textId="7CD40B64" w:rsidR="00567074" w:rsidRPr="0044338E" w:rsidRDefault="00567074" w:rsidP="00567074">
      <w:pPr>
        <w:widowControl/>
        <w:tabs>
          <w:tab w:val="left" w:pos="1701"/>
          <w:tab w:val="right" w:pos="9639"/>
        </w:tabs>
        <w:wordWrap/>
        <w:overflowPunct w:val="0"/>
        <w:adjustRightInd w:val="0"/>
        <w:spacing w:after="240"/>
        <w:textAlignment w:val="baseline"/>
        <w:rPr>
          <w:rFonts w:ascii="Times New Roman" w:eastAsia="Times New Roman" w:hAnsi="Times New Roman"/>
          <w:b/>
          <w:kern w:val="0"/>
          <w:sz w:val="22"/>
          <w:lang w:val="en-GB" w:eastAsia="ja-JP"/>
        </w:rPr>
      </w:pPr>
      <w:r w:rsidRPr="0044338E">
        <w:rPr>
          <w:rFonts w:ascii="Times New Roman" w:eastAsia="Times New Roman" w:hAnsi="Times New Roman"/>
          <w:b/>
          <w:kern w:val="0"/>
          <w:sz w:val="22"/>
          <w:lang w:val="en-GB" w:eastAsia="ja-JP"/>
        </w:rPr>
        <w:t>Title:</w:t>
      </w:r>
      <w:r w:rsidRPr="0044338E">
        <w:rPr>
          <w:rFonts w:ascii="Times New Roman" w:eastAsia="Times New Roman" w:hAnsi="Times New Roman"/>
          <w:b/>
          <w:kern w:val="0"/>
          <w:sz w:val="22"/>
          <w:lang w:val="en-GB" w:eastAsia="ja-JP"/>
        </w:rPr>
        <w:tab/>
      </w:r>
      <w:r w:rsidR="00741467" w:rsidRPr="0044338E">
        <w:rPr>
          <w:rFonts w:ascii="Times New Roman" w:eastAsia="Times New Roman" w:hAnsi="Times New Roman"/>
          <w:b/>
          <w:kern w:val="0"/>
          <w:sz w:val="22"/>
          <w:lang w:val="en-GB" w:eastAsia="ja-JP"/>
        </w:rPr>
        <w:t>Discussion on Topology 2 for A-IoT_</w:t>
      </w:r>
    </w:p>
    <w:p w14:paraId="21F51F99" w14:textId="2AAA6A42" w:rsidR="00567074" w:rsidRPr="0044338E" w:rsidRDefault="00567074" w:rsidP="00567074">
      <w:pPr>
        <w:widowControl/>
        <w:tabs>
          <w:tab w:val="left" w:pos="1701"/>
          <w:tab w:val="right" w:pos="9639"/>
        </w:tabs>
        <w:wordWrap/>
        <w:overflowPunct w:val="0"/>
        <w:adjustRightInd w:val="0"/>
        <w:spacing w:after="240"/>
        <w:textAlignment w:val="baseline"/>
        <w:rPr>
          <w:rFonts w:ascii="Times New Roman" w:hAnsi="Times New Roman"/>
          <w:b/>
          <w:kern w:val="0"/>
          <w:sz w:val="22"/>
          <w:lang w:val="en-GB"/>
        </w:rPr>
      </w:pPr>
      <w:r w:rsidRPr="0044338E">
        <w:rPr>
          <w:rFonts w:ascii="Times New Roman" w:eastAsia="Times New Roman" w:hAnsi="Times New Roman"/>
          <w:b/>
          <w:kern w:val="0"/>
          <w:sz w:val="22"/>
          <w:lang w:val="en-GB" w:eastAsia="ja-JP"/>
        </w:rPr>
        <w:t>Document for:</w:t>
      </w:r>
      <w:r w:rsidRPr="0044338E">
        <w:rPr>
          <w:rFonts w:ascii="Times New Roman" w:eastAsia="Times New Roman" w:hAnsi="Times New Roman"/>
          <w:b/>
          <w:kern w:val="0"/>
          <w:sz w:val="22"/>
          <w:lang w:val="en-GB" w:eastAsia="ja-JP"/>
        </w:rPr>
        <w:tab/>
        <w:t>Discussion</w:t>
      </w:r>
      <w:r w:rsidR="00741467" w:rsidRPr="0044338E">
        <w:rPr>
          <w:rFonts w:ascii="Times New Roman" w:eastAsiaTheme="minorEastAsia" w:hAnsi="Times New Roman"/>
          <w:b/>
          <w:kern w:val="0"/>
          <w:sz w:val="22"/>
          <w:lang w:val="en-GB"/>
        </w:rPr>
        <w:t xml:space="preserve"> and </w:t>
      </w:r>
      <w:r w:rsidRPr="0044338E">
        <w:rPr>
          <w:rFonts w:ascii="Times New Roman" w:eastAsia="Times New Roman" w:hAnsi="Times New Roman"/>
          <w:b/>
          <w:kern w:val="0"/>
          <w:sz w:val="22"/>
          <w:lang w:val="en-GB" w:eastAsia="ja-JP"/>
        </w:rPr>
        <w:t>Decision</w:t>
      </w:r>
    </w:p>
    <w:p w14:paraId="53CA057A" w14:textId="741F12BE" w:rsidR="00567074" w:rsidRPr="0044338E" w:rsidRDefault="00741467" w:rsidP="00567074">
      <w:pPr>
        <w:widowControl/>
        <w:tabs>
          <w:tab w:val="left" w:pos="1701"/>
          <w:tab w:val="right" w:pos="9639"/>
        </w:tabs>
        <w:wordWrap/>
        <w:overflowPunct w:val="0"/>
        <w:adjustRightInd w:val="0"/>
        <w:spacing w:after="240"/>
        <w:textAlignment w:val="baseline"/>
        <w:rPr>
          <w:rFonts w:ascii="Times New Roman" w:hAnsi="Times New Roman"/>
          <w:b/>
          <w:kern w:val="0"/>
          <w:sz w:val="22"/>
          <w:lang w:val="en-GB"/>
        </w:rPr>
      </w:pPr>
      <w:r w:rsidRPr="0044338E">
        <w:rPr>
          <w:rFonts w:ascii="Times New Roman" w:eastAsia="Times New Roman" w:hAnsi="Times New Roman"/>
          <w:b/>
          <w:kern w:val="0"/>
          <w:sz w:val="22"/>
          <w:lang w:val="en-GB" w:eastAsia="ja-JP"/>
        </w:rPr>
        <w:t>Acronym</w:t>
      </w:r>
      <w:r w:rsidR="00567074" w:rsidRPr="0044338E">
        <w:rPr>
          <w:rFonts w:ascii="Times New Roman" w:eastAsia="Times New Roman" w:hAnsi="Times New Roman"/>
          <w:b/>
          <w:kern w:val="0"/>
          <w:sz w:val="22"/>
          <w:lang w:val="en-GB" w:eastAsia="ja-JP"/>
        </w:rPr>
        <w:t>:</w:t>
      </w:r>
      <w:r w:rsidR="00567074" w:rsidRPr="0044338E">
        <w:rPr>
          <w:rFonts w:ascii="Times New Roman" w:eastAsia="Times New Roman" w:hAnsi="Times New Roman"/>
          <w:b/>
          <w:kern w:val="0"/>
          <w:sz w:val="22"/>
          <w:lang w:val="en-GB" w:eastAsia="ja-JP"/>
        </w:rPr>
        <w:tab/>
      </w:r>
      <w:r w:rsidRPr="0044338E">
        <w:rPr>
          <w:rFonts w:ascii="Times New Roman" w:eastAsia="Times New Roman" w:hAnsi="Times New Roman"/>
          <w:b/>
          <w:kern w:val="0"/>
          <w:sz w:val="22"/>
          <w:lang w:val="en-GB" w:eastAsia="ja-JP"/>
        </w:rPr>
        <w:t>Ambient_IoT_Solutions_Ph2</w:t>
      </w:r>
    </w:p>
    <w:p w14:paraId="0840EB72" w14:textId="77777777" w:rsidR="00567074" w:rsidRPr="0044338E" w:rsidRDefault="00567074" w:rsidP="00567074">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Times New Roman" w:eastAsia="SimSun" w:hAnsi="Times New Roman"/>
          <w:b/>
          <w:bCs/>
          <w:kern w:val="0"/>
          <w:sz w:val="36"/>
          <w:szCs w:val="20"/>
          <w:lang w:val="en-GB" w:eastAsia="ja-JP"/>
        </w:rPr>
      </w:pPr>
      <w:r w:rsidRPr="0044338E">
        <w:rPr>
          <w:rFonts w:ascii="Times New Roman" w:eastAsia="SimSun" w:hAnsi="Times New Roman"/>
          <w:b/>
          <w:bCs/>
          <w:kern w:val="0"/>
          <w:sz w:val="36"/>
          <w:szCs w:val="20"/>
          <w:lang w:val="en-GB" w:eastAsia="ja-JP"/>
        </w:rPr>
        <w:t>1</w:t>
      </w:r>
      <w:r w:rsidRPr="0044338E">
        <w:rPr>
          <w:rFonts w:ascii="Times New Roman" w:eastAsia="SimSun" w:hAnsi="Times New Roman"/>
          <w:b/>
          <w:bCs/>
          <w:kern w:val="0"/>
          <w:sz w:val="36"/>
          <w:szCs w:val="20"/>
          <w:lang w:val="en-GB" w:eastAsia="ja-JP"/>
        </w:rPr>
        <w:tab/>
        <w:t>Introduction</w:t>
      </w:r>
    </w:p>
    <w:p w14:paraId="2619AB2A" w14:textId="50FCD2FA" w:rsidR="00567074" w:rsidRPr="00B65EB9" w:rsidRDefault="00B65EB9" w:rsidP="00567074">
      <w:pPr>
        <w:widowControl/>
        <w:wordWrap/>
        <w:overflowPunct w:val="0"/>
        <w:adjustRightInd w:val="0"/>
        <w:spacing w:after="180"/>
        <w:jc w:val="left"/>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 xml:space="preserve">Revised WID for Rel-20 Ambient IoT Phase 2 is approved. </w:t>
      </w:r>
      <w:r w:rsidR="00567074" w:rsidRPr="0044338E">
        <w:rPr>
          <w:rFonts w:ascii="Times New Roman" w:hAnsi="Times New Roman"/>
          <w:kern w:val="0"/>
          <w:szCs w:val="20"/>
          <w:lang w:val="en-GB"/>
        </w:rPr>
        <w:t xml:space="preserve">We </w:t>
      </w:r>
      <w:r>
        <w:rPr>
          <w:rFonts w:ascii="Times New Roman" w:hAnsi="Times New Roman" w:hint="eastAsia"/>
          <w:kern w:val="0"/>
          <w:szCs w:val="20"/>
          <w:lang w:val="en-GB"/>
        </w:rPr>
        <w:t xml:space="preserve">would like to </w:t>
      </w:r>
      <w:r w:rsidR="00567074" w:rsidRPr="0044338E">
        <w:rPr>
          <w:rFonts w:ascii="Times New Roman" w:hAnsi="Times New Roman"/>
          <w:kern w:val="0"/>
          <w:szCs w:val="20"/>
          <w:lang w:val="en-GB"/>
        </w:rPr>
        <w:t xml:space="preserve">present our observations </w:t>
      </w:r>
      <w:r>
        <w:rPr>
          <w:rFonts w:ascii="Times New Roman" w:hAnsi="Times New Roman" w:hint="eastAsia"/>
          <w:kern w:val="0"/>
          <w:szCs w:val="20"/>
          <w:lang w:val="en-GB"/>
        </w:rPr>
        <w:t xml:space="preserve">and proposals </w:t>
      </w:r>
      <w:r w:rsidR="00567074" w:rsidRPr="0044338E">
        <w:rPr>
          <w:rFonts w:ascii="Times New Roman" w:hAnsi="Times New Roman"/>
          <w:kern w:val="0"/>
          <w:szCs w:val="20"/>
          <w:lang w:val="en-GB"/>
        </w:rPr>
        <w:t xml:space="preserve">on each </w:t>
      </w:r>
      <w:r>
        <w:rPr>
          <w:rFonts w:ascii="Times New Roman" w:hAnsi="Times New Roman"/>
          <w:kern w:val="0"/>
          <w:szCs w:val="20"/>
          <w:lang w:val="en-GB"/>
        </w:rPr>
        <w:t>objective</w:t>
      </w:r>
      <w:r>
        <w:rPr>
          <w:rFonts w:ascii="Times New Roman" w:hAnsi="Times New Roman" w:hint="eastAsia"/>
          <w:kern w:val="0"/>
          <w:szCs w:val="20"/>
          <w:lang w:val="en-GB"/>
        </w:rPr>
        <w:t xml:space="preserve"> listed in [1].</w:t>
      </w:r>
    </w:p>
    <w:tbl>
      <w:tblPr>
        <w:tblStyle w:val="aa"/>
        <w:tblW w:w="0" w:type="auto"/>
        <w:tblLook w:val="04A0" w:firstRow="1" w:lastRow="0" w:firstColumn="1" w:lastColumn="0" w:noHBand="0" w:noVBand="1"/>
      </w:tblPr>
      <w:tblGrid>
        <w:gridCol w:w="9629"/>
      </w:tblGrid>
      <w:tr w:rsidR="00B65EB9" w14:paraId="029A8CC9" w14:textId="77777777" w:rsidTr="00B65EB9">
        <w:tc>
          <w:tcPr>
            <w:tcW w:w="9629" w:type="dxa"/>
          </w:tcPr>
          <w:p w14:paraId="2E386C91" w14:textId="77777777" w:rsidR="00B65EB9" w:rsidRPr="00B65EB9" w:rsidRDefault="00B65EB9" w:rsidP="00B65EB9">
            <w:pPr>
              <w:widowControl/>
              <w:numPr>
                <w:ilvl w:val="0"/>
                <w:numId w:val="28"/>
              </w:numPr>
              <w:wordWrap/>
              <w:overflowPunct w:val="0"/>
              <w:adjustRightInd w:val="0"/>
              <w:spacing w:before="80" w:after="80"/>
              <w:contextualSpacing/>
              <w:textAlignment w:val="baseline"/>
              <w:rPr>
                <w:rFonts w:ascii="Times New Roman" w:eastAsia="DengXian" w:hAnsi="Times New Roman"/>
                <w:lang w:eastAsia="en-US"/>
              </w:rPr>
            </w:pPr>
            <w:r w:rsidRPr="00B65EB9">
              <w:rPr>
                <w:rFonts w:ascii="Times New Roman" w:eastAsia="DengXian" w:hAnsi="Times New Roman"/>
                <w:lang w:eastAsia="en-US"/>
              </w:rPr>
              <w:t xml:space="preserve">Specify support for </w:t>
            </w:r>
            <w:r w:rsidRPr="00B65EB9">
              <w:rPr>
                <w:rFonts w:ascii="Times New Roman" w:eastAsia="DengXian" w:hAnsi="Times New Roman"/>
                <w:highlight w:val="yellow"/>
                <w:lang w:eastAsia="en-US"/>
              </w:rPr>
              <w:t>Deployment Scenario 2 with Topology 2 with intermediate UE as Reader</w:t>
            </w:r>
            <w:r w:rsidRPr="00B65EB9">
              <w:rPr>
                <w:rFonts w:ascii="Times New Roman" w:eastAsia="DengXian" w:hAnsi="Times New Roman"/>
                <w:lang w:eastAsia="en-US"/>
              </w:rPr>
              <w:t xml:space="preserve"> under the following conditions [RAN2-led]:</w:t>
            </w:r>
          </w:p>
          <w:p w14:paraId="45A9B3F8"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lang w:val="en-GB" w:eastAsia="en-GB"/>
              </w:rPr>
            </w:pPr>
            <w:r w:rsidRPr="00B65EB9">
              <w:rPr>
                <w:rFonts w:ascii="Times New Roman" w:eastAsia="DengXian" w:hAnsi="Times New Roman"/>
                <w:lang w:val="en-GB" w:eastAsia="en-GB"/>
              </w:rPr>
              <w:t>According to D2T2-B for Device 1 with carrier-wave transmission for waveform 1 only, per TR 38.769.</w:t>
            </w:r>
          </w:p>
          <w:p w14:paraId="1A69FAE7"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No specification support for CW control</w:t>
            </w:r>
          </w:p>
          <w:p w14:paraId="6ECB202B"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lang w:val="en-GB" w:eastAsia="en-GB"/>
              </w:rPr>
            </w:pPr>
            <w:r w:rsidRPr="00B65EB9">
              <w:rPr>
                <w:rFonts w:ascii="Times New Roman" w:eastAsia="DengXian" w:hAnsi="Times New Roman"/>
                <w:lang w:val="en-GB" w:eastAsia="en-GB"/>
              </w:rPr>
              <w:t>According to D2T2-C for active Device(s).</w:t>
            </w:r>
          </w:p>
          <w:p w14:paraId="019E10EE"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hint="eastAsia"/>
                <w:lang w:val="en-GB" w:eastAsia="en-GB"/>
              </w:rPr>
              <w:t>S</w:t>
            </w:r>
            <w:r w:rsidRPr="00B65EB9">
              <w:rPr>
                <w:rFonts w:ascii="Times New Roman" w:eastAsia="DengXian" w:hAnsi="Times New Roman"/>
                <w:lang w:val="en-GB" w:eastAsia="en-GB"/>
              </w:rPr>
              <w:t>tart after March 2026</w:t>
            </w:r>
          </w:p>
          <w:p w14:paraId="27FC1EF4" w14:textId="77777777" w:rsidR="00B65EB9" w:rsidRPr="00B65EB9" w:rsidRDefault="00B65EB9" w:rsidP="00B65EB9">
            <w:pPr>
              <w:widowControl/>
              <w:numPr>
                <w:ilvl w:val="0"/>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Traffic types DO-DTT and DT, and DO-A (only for active Device(s)).</w:t>
            </w:r>
          </w:p>
          <w:p w14:paraId="0E3C3BBB"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hint="eastAsia"/>
                <w:lang w:val="en-GB" w:eastAsia="en-GB"/>
              </w:rPr>
              <w:t>R</w:t>
            </w:r>
            <w:r w:rsidRPr="00B65EB9">
              <w:rPr>
                <w:rFonts w:ascii="Times New Roman" w:eastAsia="DengXian" w:hAnsi="Times New Roman"/>
                <w:lang w:val="en-GB" w:eastAsia="en-GB"/>
              </w:rPr>
              <w:t>AN2 to start on DO-A for D2T2 when sufficient progress has been made on DO-A for D1T1, after a checkpoint in RAN plenary in September 2026</w:t>
            </w:r>
          </w:p>
          <w:p w14:paraId="37CC1FAE"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lang w:val="en-GB" w:eastAsia="en-GB"/>
              </w:rPr>
            </w:pPr>
            <w:r w:rsidRPr="00B65EB9">
              <w:rPr>
                <w:rFonts w:ascii="Times New Roman" w:eastAsia="DengXian" w:hAnsi="Times New Roman"/>
                <w:lang w:val="en-GB" w:eastAsia="en-GB"/>
              </w:rPr>
              <w:t>Representative use cases rUC1 (indoor inventory) and rUC4 (indoor command).</w:t>
            </w:r>
          </w:p>
          <w:p w14:paraId="2CE834E2" w14:textId="77777777" w:rsidR="00B65EB9" w:rsidRPr="00B65EB9" w:rsidRDefault="00B65EB9" w:rsidP="00B65EB9">
            <w:pPr>
              <w:widowControl/>
              <w:numPr>
                <w:ilvl w:val="0"/>
                <w:numId w:val="11"/>
              </w:numPr>
              <w:wordWrap/>
              <w:overflowPunct w:val="0"/>
              <w:adjustRightInd w:val="0"/>
              <w:spacing w:after="180"/>
              <w:contextualSpacing/>
              <w:textAlignment w:val="baseline"/>
              <w:rPr>
                <w:rFonts w:ascii="Times New Roman" w:eastAsia="DengXian" w:hAnsi="Times New Roman"/>
                <w:lang w:eastAsia="en-US"/>
              </w:rPr>
            </w:pPr>
            <w:r w:rsidRPr="00B65EB9">
              <w:rPr>
                <w:rFonts w:ascii="Times New Roman" w:eastAsia="DengXian" w:hAnsi="Times New Roman"/>
                <w:lang w:eastAsia="en-US"/>
              </w:rPr>
              <w:t>FR1 licensed spectrum in FDD, with R2D in UL spectrum, and D2R and CW in UL spectrum.</w:t>
            </w:r>
          </w:p>
          <w:p w14:paraId="63419C04" w14:textId="77777777" w:rsidR="00B65EB9" w:rsidRPr="00B65EB9" w:rsidRDefault="00B65EB9" w:rsidP="00B65EB9">
            <w:pPr>
              <w:widowControl/>
              <w:numPr>
                <w:ilvl w:val="0"/>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Specify RRC-based architecture, in coordination with SA2.</w:t>
            </w:r>
          </w:p>
          <w:p w14:paraId="670B1E17" w14:textId="77777777" w:rsidR="00B65EB9" w:rsidRPr="00B65EB9" w:rsidRDefault="00B65EB9" w:rsidP="00B65EB9">
            <w:pPr>
              <w:widowControl/>
              <w:numPr>
                <w:ilvl w:val="0"/>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The following are not supported:</w:t>
            </w:r>
          </w:p>
          <w:p w14:paraId="308E53FD"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Coordination between UEs operating as UE readers</w:t>
            </w:r>
          </w:p>
          <w:p w14:paraId="5F38DF82"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New Uu protocol layer(s)</w:t>
            </w:r>
          </w:p>
          <w:p w14:paraId="23E36CD3" w14:textId="77777777" w:rsidR="00B65EB9" w:rsidRPr="00B65EB9" w:rsidRDefault="00B65EB9" w:rsidP="00B65EB9">
            <w:pPr>
              <w:widowControl/>
              <w:numPr>
                <w:ilvl w:val="1"/>
                <w:numId w:val="11"/>
              </w:numPr>
              <w:wordWrap/>
              <w:overflowPunct w:val="0"/>
              <w:adjustRightInd w:val="0"/>
              <w:spacing w:before="80" w:after="80"/>
              <w:textAlignment w:val="baseline"/>
              <w:rPr>
                <w:rFonts w:ascii="Times New Roman" w:eastAsia="DengXian" w:hAnsi="Times New Roman"/>
                <w:lang w:val="en-GB" w:eastAsia="en-GB"/>
              </w:rPr>
            </w:pPr>
            <w:r w:rsidRPr="00B65EB9">
              <w:rPr>
                <w:rFonts w:ascii="Times New Roman" w:eastAsia="DengXian" w:hAnsi="Times New Roman"/>
                <w:lang w:val="en-GB" w:eastAsia="en-GB"/>
              </w:rPr>
              <w:t>Simultaneous (time overlapping) operation of Uu and A-IoT at the intermediate UE in the same band</w:t>
            </w:r>
          </w:p>
          <w:p w14:paraId="66D29206" w14:textId="77777777" w:rsidR="00B65EB9" w:rsidRPr="00B65EB9" w:rsidRDefault="00B65EB9" w:rsidP="00B65EB9">
            <w:pPr>
              <w:widowControl/>
              <w:wordWrap/>
              <w:overflowPunct w:val="0"/>
              <w:adjustRightInd w:val="0"/>
              <w:spacing w:before="80" w:after="80"/>
              <w:ind w:left="360"/>
              <w:textAlignment w:val="baseline"/>
              <w:rPr>
                <w:rFonts w:ascii="Times New Roman" w:eastAsia="DengXian" w:hAnsi="Times New Roman"/>
                <w:lang w:val="en-GB" w:eastAsia="en-GB"/>
              </w:rPr>
            </w:pPr>
            <w:r w:rsidRPr="00B65EB9">
              <w:rPr>
                <w:rFonts w:ascii="Times New Roman" w:eastAsia="DengXian" w:hAnsi="Times New Roman"/>
                <w:lang w:val="en-GB" w:eastAsia="en-GB"/>
              </w:rPr>
              <w:t>This objective begins after RAN#109 (September 2025), and after RAN1#111 (March 2026) for RAN1.</w:t>
            </w:r>
          </w:p>
          <w:p w14:paraId="3738D2F0" w14:textId="77777777" w:rsidR="00B65EB9" w:rsidRPr="00B65EB9" w:rsidRDefault="00B65EB9" w:rsidP="00B65EB9">
            <w:pPr>
              <w:widowControl/>
              <w:wordWrap/>
              <w:overflowPunct w:val="0"/>
              <w:adjustRightInd w:val="0"/>
              <w:spacing w:before="80" w:after="80"/>
              <w:ind w:left="360"/>
              <w:textAlignment w:val="baseline"/>
              <w:rPr>
                <w:rFonts w:ascii="Times New Roman" w:eastAsia="DengXian" w:hAnsi="Times New Roman"/>
                <w:lang w:val="en-GB" w:eastAsia="en-GB"/>
              </w:rPr>
            </w:pPr>
          </w:p>
          <w:p w14:paraId="1A01041A" w14:textId="77777777" w:rsidR="00B65EB9" w:rsidRPr="00B65EB9" w:rsidRDefault="00B65EB9" w:rsidP="00B65EB9">
            <w:pPr>
              <w:widowControl/>
              <w:wordWrap/>
              <w:overflowPunct w:val="0"/>
              <w:adjustRightInd w:val="0"/>
              <w:spacing w:before="80" w:after="80"/>
              <w:ind w:left="360"/>
              <w:textAlignment w:val="baseline"/>
              <w:rPr>
                <w:rFonts w:ascii="Times New Roman" w:eastAsia="DengXian" w:hAnsi="Times New Roman"/>
                <w:lang w:val="en-GB" w:eastAsia="en-GB"/>
              </w:rPr>
            </w:pPr>
            <w:r w:rsidRPr="00B65EB9">
              <w:rPr>
                <w:rFonts w:ascii="Times New Roman" w:eastAsia="DengXian" w:hAnsi="Times New Roman"/>
                <w:lang w:val="en-GB" w:eastAsia="en-GB"/>
              </w:rPr>
              <w:t>The work is subject to the following constraints:</w:t>
            </w:r>
          </w:p>
          <w:p w14:paraId="7218C389" w14:textId="77777777" w:rsidR="00B65EB9" w:rsidRPr="00B65EB9" w:rsidRDefault="00B65EB9" w:rsidP="00B65EB9">
            <w:pPr>
              <w:widowControl/>
              <w:wordWrap/>
              <w:overflowPunct w:val="0"/>
              <w:adjustRightInd w:val="0"/>
              <w:spacing w:before="80" w:after="80"/>
              <w:ind w:left="360"/>
              <w:textAlignment w:val="baseline"/>
              <w:rPr>
                <w:rFonts w:ascii="Times New Roman" w:eastAsia="DengXian" w:hAnsi="Times New Roman"/>
                <w:lang w:val="en-GB" w:eastAsia="en-GB"/>
              </w:rPr>
            </w:pPr>
            <w:r w:rsidRPr="00B65EB9">
              <w:rPr>
                <w:rFonts w:ascii="Times New Roman" w:eastAsia="DengXian" w:hAnsi="Times New Roman"/>
                <w:b/>
                <w:bCs/>
                <w:u w:val="single"/>
                <w:lang w:val="en-GB" w:eastAsia="en-GB"/>
              </w:rPr>
              <w:t>RAN2</w:t>
            </w:r>
          </w:p>
          <w:p w14:paraId="3B1253E2"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lang w:val="en-GB" w:eastAsia="en-GB"/>
              </w:rPr>
            </w:pPr>
            <w:r w:rsidRPr="00B65EB9">
              <w:rPr>
                <w:rFonts w:ascii="Times New Roman" w:eastAsia="DengXian" w:hAnsi="Times New Roman"/>
                <w:lang w:val="en-GB" w:eastAsia="en-GB"/>
              </w:rPr>
              <w:t xml:space="preserve">The objective includes specification of necessary </w:t>
            </w:r>
            <w:r w:rsidRPr="00B65EB9">
              <w:rPr>
                <w:rFonts w:ascii="Times New Roman" w:eastAsia="DengXian" w:hAnsi="Times New Roman"/>
                <w:highlight w:val="yellow"/>
                <w:lang w:val="en-GB" w:eastAsia="en-GB"/>
              </w:rPr>
              <w:t>Uu procedures to enable the A-IoT operations</w:t>
            </w:r>
            <w:r w:rsidRPr="00B65EB9">
              <w:rPr>
                <w:rFonts w:ascii="Times New Roman" w:eastAsia="DengXian" w:hAnsi="Times New Roman"/>
                <w:lang w:val="en-GB" w:eastAsia="en-GB"/>
              </w:rPr>
              <w:t>.</w:t>
            </w:r>
          </w:p>
          <w:p w14:paraId="4928DB58"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lang w:val="en-GB" w:eastAsia="en-GB"/>
              </w:rPr>
            </w:pPr>
            <w:r w:rsidRPr="00B65EB9">
              <w:rPr>
                <w:rFonts w:ascii="Times New Roman" w:eastAsia="DengXian" w:hAnsi="Times New Roman"/>
                <w:highlight w:val="yellow"/>
                <w:lang w:val="en-GB" w:eastAsia="en-GB"/>
              </w:rPr>
              <w:t>RRC CONNECTED UE reader only, including RLF and handover</w:t>
            </w:r>
            <w:r w:rsidRPr="00B65EB9">
              <w:rPr>
                <w:rFonts w:ascii="Times New Roman" w:eastAsia="DengXian" w:hAnsi="Times New Roman"/>
                <w:lang w:val="en-GB" w:eastAsia="en-GB"/>
              </w:rPr>
              <w:t>, without specific enhancement for other temporary out-of-connection scenarios.</w:t>
            </w:r>
          </w:p>
          <w:p w14:paraId="3F739B6E" w14:textId="77777777"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highlight w:val="yellow"/>
                <w:lang w:val="en-GB" w:eastAsia="en-GB"/>
              </w:rPr>
            </w:pPr>
            <w:r w:rsidRPr="00B65EB9">
              <w:rPr>
                <w:rFonts w:ascii="Times New Roman" w:eastAsia="DengXian" w:hAnsi="Times New Roman"/>
                <w:highlight w:val="yellow"/>
                <w:lang w:val="en-GB" w:eastAsia="en-GB"/>
              </w:rPr>
              <w:t>A-IoT radio resource of the UE reader is only valid within the serving cell.</w:t>
            </w:r>
          </w:p>
          <w:p w14:paraId="7CF5F3E5" w14:textId="685CDC8F" w:rsidR="00B65EB9" w:rsidRPr="00B65EB9" w:rsidRDefault="00B65EB9" w:rsidP="00B65EB9">
            <w:pPr>
              <w:widowControl/>
              <w:numPr>
                <w:ilvl w:val="0"/>
                <w:numId w:val="11"/>
              </w:numPr>
              <w:wordWrap/>
              <w:overflowPunct w:val="0"/>
              <w:adjustRightInd w:val="0"/>
              <w:spacing w:before="80" w:after="80"/>
              <w:ind w:hanging="357"/>
              <w:textAlignment w:val="baseline"/>
              <w:rPr>
                <w:rFonts w:ascii="Times New Roman" w:eastAsia="DengXian" w:hAnsi="Times New Roman" w:hint="eastAsia"/>
                <w:lang w:val="en-GB" w:eastAsia="en-GB"/>
              </w:rPr>
            </w:pPr>
            <w:r w:rsidRPr="00B65EB9">
              <w:rPr>
                <w:rFonts w:ascii="Times New Roman" w:eastAsia="DengXian" w:hAnsi="Times New Roman"/>
                <w:highlight w:val="yellow"/>
                <w:lang w:val="en-GB" w:eastAsia="en-GB"/>
              </w:rPr>
              <w:t>Resource allocation to the UE Reader shall be via Uu RRC signaling</w:t>
            </w:r>
            <w:r w:rsidRPr="00B65EB9">
              <w:rPr>
                <w:rFonts w:ascii="Times New Roman" w:eastAsia="DengXian" w:hAnsi="Times New Roman"/>
                <w:lang w:val="en-GB" w:eastAsia="en-GB"/>
              </w:rPr>
              <w:t>.</w:t>
            </w:r>
          </w:p>
        </w:tc>
      </w:tr>
    </w:tbl>
    <w:p w14:paraId="2F6DF8B6" w14:textId="77777777" w:rsidR="00B65EB9" w:rsidRPr="0044338E" w:rsidRDefault="00B65EB9" w:rsidP="00567074">
      <w:pPr>
        <w:widowControl/>
        <w:wordWrap/>
        <w:overflowPunct w:val="0"/>
        <w:adjustRightInd w:val="0"/>
        <w:spacing w:after="180"/>
        <w:jc w:val="left"/>
        <w:rPr>
          <w:rFonts w:ascii="Times New Roman" w:eastAsia="Times New Roman" w:hAnsi="Times New Roman"/>
          <w:kern w:val="0"/>
          <w:szCs w:val="20"/>
          <w:lang w:val="en-GB" w:eastAsia="ja-JP"/>
        </w:rPr>
      </w:pPr>
    </w:p>
    <w:p w14:paraId="41C84299" w14:textId="77777777" w:rsidR="00567074" w:rsidRPr="0044338E" w:rsidRDefault="00567074" w:rsidP="00567074">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Times New Roman" w:hAnsi="Times New Roman"/>
          <w:b/>
          <w:bCs/>
          <w:kern w:val="0"/>
          <w:sz w:val="36"/>
          <w:szCs w:val="20"/>
          <w:lang w:val="en-GB"/>
        </w:rPr>
      </w:pPr>
      <w:bookmarkStart w:id="1" w:name="_Ref178064866"/>
      <w:r w:rsidRPr="0044338E">
        <w:rPr>
          <w:rFonts w:ascii="Times New Roman" w:eastAsia="SimSun" w:hAnsi="Times New Roman"/>
          <w:b/>
          <w:bCs/>
          <w:kern w:val="0"/>
          <w:sz w:val="36"/>
          <w:szCs w:val="20"/>
          <w:lang w:val="en-GB" w:eastAsia="ja-JP"/>
        </w:rPr>
        <w:lastRenderedPageBreak/>
        <w:t>2</w:t>
      </w:r>
      <w:r w:rsidRPr="0044338E">
        <w:rPr>
          <w:rFonts w:ascii="Times New Roman" w:eastAsia="SimSun" w:hAnsi="Times New Roman"/>
          <w:b/>
          <w:bCs/>
          <w:kern w:val="0"/>
          <w:sz w:val="36"/>
          <w:szCs w:val="20"/>
          <w:lang w:val="en-GB" w:eastAsia="ja-JP"/>
        </w:rPr>
        <w:tab/>
        <w:t>Discussion</w:t>
      </w:r>
      <w:bookmarkEnd w:id="1"/>
    </w:p>
    <w:p w14:paraId="56EE8118" w14:textId="16DB643E" w:rsidR="0056321F" w:rsidRDefault="00567074" w:rsidP="0056321F">
      <w:pPr>
        <w:keepNext/>
        <w:keepLines/>
        <w:widowControl/>
        <w:wordWrap/>
        <w:overflowPunct w:val="0"/>
        <w:adjustRightInd w:val="0"/>
        <w:spacing w:before="180" w:after="180"/>
        <w:ind w:left="1134" w:hanging="1134"/>
        <w:jc w:val="left"/>
        <w:textAlignment w:val="baseline"/>
        <w:outlineLvl w:val="1"/>
        <w:rPr>
          <w:rFonts w:ascii="Times New Roman" w:hAnsi="Times New Roman" w:hint="eastAsia"/>
          <w:b/>
          <w:bCs/>
          <w:kern w:val="0"/>
          <w:sz w:val="32"/>
          <w:szCs w:val="20"/>
          <w:lang w:val="en-GB"/>
        </w:rPr>
      </w:pPr>
      <w:bookmarkStart w:id="2" w:name="_Ref189046994"/>
      <w:r w:rsidRPr="0044338E">
        <w:rPr>
          <w:rFonts w:ascii="Times New Roman" w:hAnsi="Times New Roman"/>
          <w:b/>
          <w:bCs/>
          <w:kern w:val="0"/>
          <w:sz w:val="32"/>
          <w:szCs w:val="20"/>
          <w:lang w:val="en-GB"/>
        </w:rPr>
        <w:t>2.1</w:t>
      </w:r>
      <w:r w:rsidRPr="0044338E">
        <w:rPr>
          <w:rFonts w:ascii="Times New Roman" w:hAnsi="Times New Roman"/>
          <w:b/>
          <w:bCs/>
          <w:kern w:val="0"/>
          <w:sz w:val="32"/>
          <w:szCs w:val="20"/>
          <w:lang w:val="en-GB"/>
        </w:rPr>
        <w:tab/>
      </w:r>
      <w:r w:rsidR="0056321F">
        <w:rPr>
          <w:rFonts w:ascii="Times New Roman" w:hAnsi="Times New Roman" w:hint="eastAsia"/>
          <w:b/>
          <w:bCs/>
          <w:kern w:val="0"/>
          <w:sz w:val="32"/>
          <w:szCs w:val="20"/>
          <w:lang w:val="en-GB"/>
        </w:rPr>
        <w:t>Review of topology 2</w:t>
      </w:r>
    </w:p>
    <w:p w14:paraId="06629F46" w14:textId="60E8C542" w:rsidR="0056321F" w:rsidRDefault="0056321F" w:rsidP="0056321F">
      <w:pPr>
        <w:widowControl/>
        <w:wordWrap/>
        <w:overflowPunct w:val="0"/>
        <w:adjustRightInd w:val="0"/>
        <w:spacing w:after="120"/>
        <w:textAlignment w:val="baseline"/>
        <w:rPr>
          <w:rFonts w:ascii="Times New Roman" w:hAnsi="Times New Roman"/>
          <w:kern w:val="0"/>
          <w:szCs w:val="20"/>
          <w:lang w:val="en-GB"/>
        </w:rPr>
      </w:pPr>
      <w:r w:rsidRPr="0056321F">
        <w:rPr>
          <w:rFonts w:ascii="Times New Roman" w:hAnsi="Times New Roman"/>
          <w:kern w:val="0"/>
          <w:szCs w:val="20"/>
          <w:lang w:val="en-GB"/>
        </w:rPr>
        <w:t>The Topology 2 architecture consists of an A‑IoT‑enabled UE reader, an A‑IoT‑enabled gNB and an A‑IoT CN</w:t>
      </w:r>
      <w:r>
        <w:rPr>
          <w:rFonts w:ascii="Times New Roman" w:hAnsi="Times New Roman" w:hint="eastAsia"/>
          <w:kern w:val="0"/>
          <w:szCs w:val="20"/>
          <w:lang w:val="en-GB"/>
        </w:rPr>
        <w:t xml:space="preserve"> as shown in Figure 1</w:t>
      </w:r>
      <w:r w:rsidRPr="0056321F">
        <w:rPr>
          <w:rFonts w:ascii="Times New Roman" w:hAnsi="Times New Roman"/>
          <w:kern w:val="0"/>
          <w:szCs w:val="20"/>
          <w:lang w:val="en-GB"/>
        </w:rPr>
        <w:t xml:space="preserve">. The UE reader reuses the NR Uu radio protocol layers and the RRC layer, while the gNB adds the </w:t>
      </w:r>
      <w:r>
        <w:rPr>
          <w:rFonts w:ascii="Times New Roman" w:hAnsi="Times New Roman" w:hint="eastAsia"/>
          <w:kern w:val="0"/>
          <w:szCs w:val="20"/>
          <w:lang w:val="en-GB"/>
        </w:rPr>
        <w:t>xx</w:t>
      </w:r>
      <w:r w:rsidRPr="0056321F">
        <w:rPr>
          <w:rFonts w:ascii="Times New Roman" w:hAnsi="Times New Roman"/>
          <w:kern w:val="0"/>
          <w:szCs w:val="20"/>
          <w:lang w:val="en-GB"/>
        </w:rPr>
        <w:t xml:space="preserve"> interface to communicate with the A‑IoT CN. A‑IoT messages are conveyed between the CN and the UE reader through the gNB.</w:t>
      </w:r>
    </w:p>
    <w:p w14:paraId="5D94BD3B" w14:textId="30F556CB" w:rsidR="0056321F" w:rsidRDefault="0056321F" w:rsidP="0056321F">
      <w:pPr>
        <w:widowControl/>
        <w:wordWrap/>
        <w:overflowPunct w:val="0"/>
        <w:adjustRightInd w:val="0"/>
        <w:spacing w:after="120"/>
        <w:textAlignment w:val="baseline"/>
        <w:rPr>
          <w:rFonts w:ascii="Arial" w:eastAsiaTheme="minorEastAsia" w:hAnsi="Arial"/>
          <w:b/>
          <w:kern w:val="0"/>
          <w:szCs w:val="20"/>
          <w:lang w:val="en-GB"/>
        </w:rPr>
      </w:pPr>
      <w:r w:rsidRPr="0056321F">
        <w:rPr>
          <w:rFonts w:ascii="Arial" w:eastAsia="Yu Mincho" w:hAnsi="Arial"/>
          <w:b/>
          <w:kern w:val="0"/>
          <w:szCs w:val="20"/>
          <w:lang w:val="en-GB" w:eastAsia="en-US"/>
        </w:rPr>
        <w:object w:dxaOrig="10548" w:dyaOrig="1200" w14:anchorId="30546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4.2pt;height:59.95pt" o:ole="">
            <v:imagedata r:id="rId8" o:title=""/>
          </v:shape>
          <o:OLEObject Type="Embed" ProgID="Visio.Drawing.15" ShapeID="_x0000_i1033" DrawAspect="Content" ObjectID="_1821019004" r:id="rId9"/>
        </w:object>
      </w:r>
    </w:p>
    <w:p w14:paraId="5194EFBC" w14:textId="2CA59F55" w:rsidR="0056321F" w:rsidRPr="0056321F" w:rsidRDefault="0056321F" w:rsidP="0056321F">
      <w:pPr>
        <w:widowControl/>
        <w:wordWrap/>
        <w:overflowPunct w:val="0"/>
        <w:adjustRightInd w:val="0"/>
        <w:spacing w:after="120"/>
        <w:jc w:val="center"/>
        <w:textAlignment w:val="baseline"/>
        <w:rPr>
          <w:rFonts w:ascii="Times New Roman" w:hAnsi="Times New Roman" w:hint="eastAsia"/>
          <w:kern w:val="0"/>
          <w:szCs w:val="20"/>
          <w:lang w:val="en-GB"/>
        </w:rPr>
      </w:pPr>
      <w:r w:rsidRPr="0056321F">
        <w:rPr>
          <w:rFonts w:ascii="Times New Roman" w:eastAsiaTheme="minorEastAsia" w:hAnsi="Times New Roman"/>
          <w:bCs/>
          <w:kern w:val="0"/>
          <w:szCs w:val="20"/>
          <w:lang w:val="en-GB"/>
        </w:rPr>
        <w:t>Figure</w:t>
      </w:r>
      <w:r w:rsidRPr="0056321F">
        <w:rPr>
          <w:rFonts w:ascii="Times New Roman" w:hAnsi="Times New Roman"/>
          <w:kern w:val="0"/>
          <w:szCs w:val="20"/>
          <w:lang w:val="en-GB"/>
        </w:rPr>
        <w:t xml:space="preserve"> </w:t>
      </w:r>
      <w:r>
        <w:rPr>
          <w:rFonts w:ascii="Times New Roman" w:hAnsi="Times New Roman" w:hint="eastAsia"/>
          <w:kern w:val="0"/>
          <w:szCs w:val="20"/>
          <w:lang w:val="en-GB"/>
        </w:rPr>
        <w:t xml:space="preserve">1. </w:t>
      </w:r>
      <w:r w:rsidRPr="0056321F">
        <w:rPr>
          <w:rFonts w:ascii="Times New Roman" w:hAnsi="Times New Roman"/>
          <w:kern w:val="0"/>
          <w:szCs w:val="20"/>
          <w:lang w:val="en-GB"/>
        </w:rPr>
        <w:t>Logical system architecture for topology 2</w:t>
      </w:r>
    </w:p>
    <w:p w14:paraId="10039322" w14:textId="096404FD" w:rsidR="0056321F" w:rsidRPr="0056321F" w:rsidRDefault="000942D9" w:rsidP="0056321F">
      <w:pPr>
        <w:widowControl/>
        <w:wordWrap/>
        <w:overflowPunct w:val="0"/>
        <w:adjustRightInd w:val="0"/>
        <w:spacing w:after="120"/>
        <w:textAlignment w:val="baseline"/>
        <w:rPr>
          <w:rFonts w:ascii="Times New Roman" w:hAnsi="Times New Roman" w:hint="eastAsia"/>
          <w:kern w:val="0"/>
          <w:szCs w:val="20"/>
          <w:lang w:val="en-GB"/>
        </w:rPr>
      </w:pPr>
      <w:r>
        <w:rPr>
          <w:rFonts w:ascii="Times New Roman" w:hAnsi="Times New Roman" w:hint="eastAsia"/>
          <w:kern w:val="0"/>
          <w:szCs w:val="20"/>
          <w:lang w:val="en-GB"/>
        </w:rPr>
        <w:t>To support Topology 2, three solutions for conveying A-IoT upper layer information are captured in [2].</w:t>
      </w:r>
    </w:p>
    <w:p w14:paraId="57939CB1" w14:textId="3BA0F6AD" w:rsidR="0056321F" w:rsidRDefault="0056321F" w:rsidP="0056321F">
      <w:pPr>
        <w:widowControl/>
        <w:wordWrap/>
        <w:overflowPunct w:val="0"/>
        <w:adjustRightInd w:val="0"/>
        <w:spacing w:after="120"/>
        <w:textAlignment w:val="baseline"/>
        <w:rPr>
          <w:rFonts w:ascii="Times New Roman" w:hAnsi="Times New Roman"/>
          <w:kern w:val="0"/>
          <w:szCs w:val="20"/>
          <w:lang w:val="en-GB"/>
        </w:rPr>
      </w:pPr>
      <w:r w:rsidRPr="000942D9">
        <w:rPr>
          <w:rFonts w:ascii="Times New Roman" w:hAnsi="Times New Roman"/>
          <w:b/>
          <w:bCs/>
          <w:kern w:val="0"/>
          <w:szCs w:val="20"/>
          <w:lang w:val="en-GB"/>
        </w:rPr>
        <w:t>RRC‑based solution</w:t>
      </w:r>
      <w:r w:rsidRPr="0056321F">
        <w:rPr>
          <w:rFonts w:ascii="Times New Roman" w:hAnsi="Times New Roman"/>
          <w:kern w:val="0"/>
          <w:szCs w:val="20"/>
          <w:lang w:val="en-GB"/>
        </w:rPr>
        <w:t xml:space="preserve"> – In this option the gNB terminates the A‑IoT upper‑layer information and uses NR RRC signalling to convey A‑IoT messages to the UE reader. The UE reader receives A‑IoT radio‑resource configuration via dedicated RRC messages, and the gNB forwards inventory or command requests, resource allocation. Only UE readers in the RRC‑Connected state are authorised to perform inventory or command procedures. The gNB can allocate or release A‑IoT radio resources during an RRC reconfiguration or as part of handover or re‑establishment, and the UE reader reports inventory and command results back to the gNB.</w:t>
      </w:r>
    </w:p>
    <w:p w14:paraId="41B5A356" w14:textId="098B8082" w:rsidR="000942D9" w:rsidRDefault="000942D9" w:rsidP="000942D9">
      <w:pPr>
        <w:widowControl/>
        <w:wordWrap/>
        <w:overflowPunct w:val="0"/>
        <w:adjustRightInd w:val="0"/>
        <w:spacing w:after="120"/>
        <w:jc w:val="center"/>
        <w:textAlignment w:val="baseline"/>
        <w:rPr>
          <w:rFonts w:ascii="Arial" w:eastAsiaTheme="minorEastAsia" w:hAnsi="Arial"/>
          <w:b/>
          <w:kern w:val="0"/>
          <w:szCs w:val="20"/>
          <w:lang w:val="en-GB"/>
        </w:rPr>
      </w:pPr>
      <w:r w:rsidRPr="0037088D">
        <w:rPr>
          <w:rFonts w:ascii="Arial" w:eastAsiaTheme="minorEastAsia" w:hAnsi="Arial"/>
          <w:b/>
          <w:lang w:eastAsia="en-US"/>
        </w:rPr>
        <w:object w:dxaOrig="8712" w:dyaOrig="4548" w14:anchorId="5A12426F">
          <v:shape id="_x0000_i1038" type="#_x0000_t75" style="width:438.7pt;height:222.05pt" o:ole="">
            <v:imagedata r:id="rId10" o:title=""/>
          </v:shape>
          <o:OLEObject Type="Embed" ProgID="Visio.Drawing.15" ShapeID="_x0000_i1038" DrawAspect="Content" ObjectID="_1821019005" r:id="rId11"/>
        </w:object>
      </w:r>
    </w:p>
    <w:p w14:paraId="7047F3EE" w14:textId="363503B2" w:rsidR="000942D9" w:rsidRPr="0056321F" w:rsidRDefault="000942D9" w:rsidP="000942D9">
      <w:pPr>
        <w:widowControl/>
        <w:wordWrap/>
        <w:overflowPunct w:val="0"/>
        <w:adjustRightInd w:val="0"/>
        <w:spacing w:after="120"/>
        <w:jc w:val="center"/>
        <w:textAlignment w:val="baseline"/>
        <w:rPr>
          <w:rFonts w:ascii="Times New Roman" w:hAnsi="Times New Roman" w:hint="eastAsia"/>
          <w:kern w:val="0"/>
          <w:szCs w:val="20"/>
          <w:lang w:val="en-GB"/>
        </w:rPr>
      </w:pPr>
      <w:r w:rsidRPr="0056321F">
        <w:rPr>
          <w:rFonts w:ascii="Times New Roman" w:eastAsiaTheme="minorEastAsia" w:hAnsi="Times New Roman"/>
          <w:bCs/>
          <w:kern w:val="0"/>
          <w:szCs w:val="20"/>
          <w:lang w:val="en-GB"/>
        </w:rPr>
        <w:t>Figure</w:t>
      </w:r>
      <w:r w:rsidRPr="0056321F">
        <w:rPr>
          <w:rFonts w:ascii="Times New Roman" w:hAnsi="Times New Roman"/>
          <w:kern w:val="0"/>
          <w:szCs w:val="20"/>
          <w:lang w:val="en-GB"/>
        </w:rPr>
        <w:t xml:space="preserve"> </w:t>
      </w:r>
      <w:r>
        <w:rPr>
          <w:rFonts w:ascii="Times New Roman" w:hAnsi="Times New Roman" w:hint="eastAsia"/>
          <w:kern w:val="0"/>
          <w:szCs w:val="20"/>
          <w:lang w:val="en-GB"/>
        </w:rPr>
        <w:t>2</w:t>
      </w:r>
      <w:r>
        <w:rPr>
          <w:rFonts w:ascii="Times New Roman" w:hAnsi="Times New Roman" w:hint="eastAsia"/>
          <w:kern w:val="0"/>
          <w:szCs w:val="20"/>
          <w:lang w:val="en-GB"/>
        </w:rPr>
        <w:t xml:space="preserve">. </w:t>
      </w:r>
      <w:r w:rsidRPr="000942D9">
        <w:rPr>
          <w:rFonts w:ascii="Times New Roman" w:hAnsi="Times New Roman"/>
          <w:kern w:val="0"/>
          <w:szCs w:val="20"/>
          <w:lang w:val="en-GB"/>
        </w:rPr>
        <w:t>Message flow for A-IoT Inventory in Topology 2 - RRC-based solution</w:t>
      </w:r>
    </w:p>
    <w:p w14:paraId="7623DF89" w14:textId="2DADAEAC" w:rsidR="0056321F" w:rsidRPr="0056321F" w:rsidRDefault="0056321F" w:rsidP="0056321F">
      <w:pPr>
        <w:widowControl/>
        <w:wordWrap/>
        <w:overflowPunct w:val="0"/>
        <w:adjustRightInd w:val="0"/>
        <w:spacing w:after="120"/>
        <w:textAlignment w:val="baseline"/>
        <w:rPr>
          <w:rFonts w:ascii="Times New Roman" w:hAnsi="Times New Roman"/>
          <w:kern w:val="0"/>
          <w:szCs w:val="20"/>
          <w:lang w:val="en-GB"/>
        </w:rPr>
      </w:pPr>
      <w:r w:rsidRPr="000942D9">
        <w:rPr>
          <w:rFonts w:ascii="Times New Roman" w:hAnsi="Times New Roman"/>
          <w:b/>
          <w:bCs/>
          <w:kern w:val="0"/>
          <w:szCs w:val="20"/>
          <w:lang w:val="en-GB"/>
        </w:rPr>
        <w:t>NAS‑based solution</w:t>
      </w:r>
      <w:r w:rsidRPr="0056321F">
        <w:rPr>
          <w:rFonts w:ascii="Times New Roman" w:hAnsi="Times New Roman"/>
          <w:kern w:val="0"/>
          <w:szCs w:val="20"/>
          <w:lang w:val="en-GB"/>
        </w:rPr>
        <w:t xml:space="preserve"> – Here the A‑IoT upper‑layer information is not terminated at the gNB. Instead, the gNB forwards the information transparently over NAS signalling to the UE reader. While this reduces RAN‑side processing, it still requires the gNB to allocate A‑IoT radio resources via RRC and to coordinate inventory or command procedures. Because only RRC‑based solutions are normative in Rel‑20, NAS‑based operation is treated as a study option.</w:t>
      </w:r>
    </w:p>
    <w:p w14:paraId="0C0CA8AD" w14:textId="0DE44726" w:rsidR="0056321F" w:rsidRDefault="0056321F" w:rsidP="0056321F">
      <w:pPr>
        <w:widowControl/>
        <w:wordWrap/>
        <w:overflowPunct w:val="0"/>
        <w:adjustRightInd w:val="0"/>
        <w:spacing w:after="120"/>
        <w:textAlignment w:val="baseline"/>
        <w:rPr>
          <w:rFonts w:ascii="Times New Roman" w:hAnsi="Times New Roman" w:hint="eastAsia"/>
          <w:kern w:val="0"/>
          <w:szCs w:val="20"/>
          <w:lang w:val="en-GB"/>
        </w:rPr>
      </w:pPr>
      <w:r w:rsidRPr="000942D9">
        <w:rPr>
          <w:rFonts w:ascii="Times New Roman" w:hAnsi="Times New Roman"/>
          <w:b/>
          <w:bCs/>
          <w:kern w:val="0"/>
          <w:szCs w:val="20"/>
          <w:lang w:val="en-GB"/>
        </w:rPr>
        <w:t>UP‑based solution</w:t>
      </w:r>
      <w:r w:rsidRPr="0056321F">
        <w:rPr>
          <w:rFonts w:ascii="Times New Roman" w:hAnsi="Times New Roman"/>
          <w:kern w:val="0"/>
          <w:szCs w:val="20"/>
          <w:lang w:val="en-GB"/>
        </w:rPr>
        <w:t xml:space="preserve"> – In this option the upper‑layer information is treated as user‑plane data and the gNB simply transports it between the CN and UE reader. This approach minimises modifications to RRC and NAS but requires user‑plane bearers and may increase overhead. As with the NAS‑based option, it is part of Rel‑19 study</w:t>
      </w:r>
      <w:r w:rsidR="009D1AC9">
        <w:rPr>
          <w:rFonts w:ascii="Times New Roman" w:hAnsi="Times New Roman" w:hint="eastAsia"/>
          <w:kern w:val="0"/>
          <w:szCs w:val="20"/>
          <w:lang w:val="en-GB"/>
        </w:rPr>
        <w:t>.</w:t>
      </w:r>
    </w:p>
    <w:p w14:paraId="57A546B4" w14:textId="39338843" w:rsidR="000942D9" w:rsidRDefault="000942D9" w:rsidP="000942D9">
      <w:pPr>
        <w:widowControl/>
        <w:wordWrap/>
        <w:overflowPunct w:val="0"/>
        <w:adjustRightInd w:val="0"/>
        <w:spacing w:after="120"/>
        <w:jc w:val="center"/>
        <w:textAlignment w:val="baseline"/>
        <w:rPr>
          <w:rFonts w:ascii="Arial" w:eastAsiaTheme="minorEastAsia" w:hAnsi="Arial"/>
          <w:b/>
          <w:kern w:val="0"/>
          <w:szCs w:val="20"/>
          <w:lang w:val="en-GB"/>
        </w:rPr>
      </w:pPr>
      <w:r w:rsidRPr="0037088D">
        <w:rPr>
          <w:rFonts w:ascii="Arial" w:eastAsiaTheme="minorEastAsia" w:hAnsi="Arial"/>
          <w:b/>
          <w:lang w:eastAsia="en-US"/>
        </w:rPr>
        <w:object w:dxaOrig="8917" w:dyaOrig="5149" w14:anchorId="581BAFC9">
          <v:shape id="_x0000_i1041" type="#_x0000_t75" style="width:443.05pt;height:257.85pt" o:ole="">
            <v:imagedata r:id="rId12" o:title=""/>
          </v:shape>
          <o:OLEObject Type="Embed" ProgID="Visio.Drawing.15" ShapeID="_x0000_i1041" DrawAspect="Content" ObjectID="_1821019006" r:id="rId13"/>
        </w:object>
      </w:r>
    </w:p>
    <w:p w14:paraId="7A964965" w14:textId="2D1AB3C3" w:rsidR="000942D9" w:rsidRPr="0056321F" w:rsidRDefault="000942D9" w:rsidP="000942D9">
      <w:pPr>
        <w:widowControl/>
        <w:wordWrap/>
        <w:overflowPunct w:val="0"/>
        <w:adjustRightInd w:val="0"/>
        <w:spacing w:after="120"/>
        <w:jc w:val="center"/>
        <w:textAlignment w:val="baseline"/>
        <w:rPr>
          <w:rFonts w:ascii="Times New Roman" w:hAnsi="Times New Roman" w:hint="eastAsia"/>
          <w:kern w:val="0"/>
          <w:szCs w:val="20"/>
          <w:lang w:val="en-GB"/>
        </w:rPr>
      </w:pPr>
      <w:r w:rsidRPr="0056321F">
        <w:rPr>
          <w:rFonts w:ascii="Times New Roman" w:eastAsiaTheme="minorEastAsia" w:hAnsi="Times New Roman"/>
          <w:bCs/>
          <w:kern w:val="0"/>
          <w:szCs w:val="20"/>
          <w:lang w:val="en-GB"/>
        </w:rPr>
        <w:t>Figure</w:t>
      </w:r>
      <w:r w:rsidRPr="0056321F">
        <w:rPr>
          <w:rFonts w:ascii="Times New Roman" w:hAnsi="Times New Roman"/>
          <w:kern w:val="0"/>
          <w:szCs w:val="20"/>
          <w:lang w:val="en-GB"/>
        </w:rPr>
        <w:t xml:space="preserve"> </w:t>
      </w:r>
      <w:r>
        <w:rPr>
          <w:rFonts w:ascii="Times New Roman" w:hAnsi="Times New Roman" w:hint="eastAsia"/>
          <w:kern w:val="0"/>
          <w:szCs w:val="20"/>
          <w:lang w:val="en-GB"/>
        </w:rPr>
        <w:t>3</w:t>
      </w:r>
      <w:r>
        <w:rPr>
          <w:rFonts w:ascii="Times New Roman" w:hAnsi="Times New Roman" w:hint="eastAsia"/>
          <w:kern w:val="0"/>
          <w:szCs w:val="20"/>
          <w:lang w:val="en-GB"/>
        </w:rPr>
        <w:t xml:space="preserve">. </w:t>
      </w:r>
      <w:r w:rsidRPr="000942D9">
        <w:rPr>
          <w:rFonts w:ascii="Times New Roman" w:hAnsi="Times New Roman"/>
          <w:kern w:val="0"/>
          <w:szCs w:val="20"/>
          <w:lang w:val="en-GB"/>
        </w:rPr>
        <w:t>Message flow A-IoT Inventory in Topology 2 - NAS/UP based solution – A-IoT CN triggered A-IoT session resource allocation</w:t>
      </w:r>
    </w:p>
    <w:p w14:paraId="5C828B2C" w14:textId="1B4DAFFE" w:rsidR="0056321F" w:rsidRPr="0056321F" w:rsidRDefault="0056321F" w:rsidP="0056321F">
      <w:pPr>
        <w:widowControl/>
        <w:wordWrap/>
        <w:overflowPunct w:val="0"/>
        <w:adjustRightInd w:val="0"/>
        <w:spacing w:after="120"/>
        <w:textAlignment w:val="baseline"/>
        <w:rPr>
          <w:rFonts w:ascii="Times New Roman" w:hAnsi="Times New Roman"/>
          <w:kern w:val="0"/>
          <w:szCs w:val="20"/>
          <w:lang w:val="en-GB"/>
        </w:rPr>
      </w:pPr>
      <w:r w:rsidRPr="009D1AC9">
        <w:rPr>
          <w:rFonts w:ascii="Times New Roman" w:hAnsi="Times New Roman"/>
          <w:b/>
          <w:bCs/>
          <w:kern w:val="0"/>
          <w:szCs w:val="20"/>
          <w:lang w:val="en-GB"/>
        </w:rPr>
        <w:t>Candidate procedures for inventory and command</w:t>
      </w:r>
      <w:r w:rsidRPr="0056321F">
        <w:rPr>
          <w:rFonts w:ascii="Times New Roman" w:hAnsi="Times New Roman"/>
          <w:kern w:val="0"/>
          <w:szCs w:val="20"/>
          <w:lang w:val="en-GB"/>
        </w:rPr>
        <w:t xml:space="preserve"> – TR 38.769 specifies candidate procedures for A‑IoT inventory and command in Topology 2. In the RRC‑based inventory procedure, the gNB selects a UE reader, allocates A‑IoT radio resources via RRC configuration and sends an inventory request from the CN to the UE reader. The UE reader performs an Access Stratum (AS) procedure—paging, random access and data transmission—to obtain device identifiers and reports the inventory results back to the gNB, which forwards them to the CN. A similar sequence is used for A‑IoT command: the gNB triggers the command request, allocates resources, the UE reader delivers the command to devices and collects responses, and the results are reported to the gNB and CN.</w:t>
      </w:r>
    </w:p>
    <w:p w14:paraId="3C5DC0FA" w14:textId="17220522" w:rsidR="0056321F" w:rsidRDefault="0056321F" w:rsidP="0056321F">
      <w:pPr>
        <w:widowControl/>
        <w:wordWrap/>
        <w:overflowPunct w:val="0"/>
        <w:adjustRightInd w:val="0"/>
        <w:spacing w:after="120"/>
        <w:textAlignment w:val="baseline"/>
        <w:rPr>
          <w:rFonts w:ascii="Times New Roman" w:hAnsi="Times New Roman"/>
          <w:kern w:val="0"/>
          <w:szCs w:val="20"/>
          <w:lang w:val="en-GB"/>
        </w:rPr>
      </w:pPr>
      <w:r w:rsidRPr="0056321F">
        <w:rPr>
          <w:rFonts w:ascii="Times New Roman" w:hAnsi="Times New Roman"/>
          <w:kern w:val="0"/>
          <w:szCs w:val="20"/>
          <w:lang w:val="en-GB"/>
        </w:rPr>
        <w:t>Only one UE reader can use the configured A‑IoT radio resources at a time and cross‑cell validity of resources is not supported. The UE reader receives dedicated resources via RRC, and the resources remain valid until the network releases them explicitly or until the configured timer expires. When the UE reader moves to another cell, the previous resources become invalid to avoid interference.</w:t>
      </w:r>
    </w:p>
    <w:p w14:paraId="6B3571F2" w14:textId="2AC6AB90" w:rsidR="00424500" w:rsidRDefault="00424500" w:rsidP="0056321F">
      <w:pPr>
        <w:widowControl/>
        <w:wordWrap/>
        <w:overflowPunct w:val="0"/>
        <w:adjustRightInd w:val="0"/>
        <w:spacing w:after="120"/>
        <w:textAlignment w:val="baseline"/>
        <w:rPr>
          <w:rFonts w:ascii="Times New Roman" w:hAnsi="Times New Roman"/>
          <w:kern w:val="0"/>
          <w:szCs w:val="20"/>
          <w:lang w:val="en-GB"/>
        </w:rPr>
      </w:pPr>
      <w:r w:rsidRPr="00424500">
        <w:rPr>
          <w:rFonts w:ascii="Times New Roman" w:hAnsi="Times New Roman"/>
          <w:kern w:val="0"/>
          <w:szCs w:val="20"/>
          <w:lang w:val="en-GB"/>
        </w:rPr>
        <w:t>When summarizing the</w:t>
      </w:r>
      <w:r>
        <w:rPr>
          <w:rFonts w:ascii="Times New Roman" w:hAnsi="Times New Roman" w:hint="eastAsia"/>
          <w:kern w:val="0"/>
          <w:szCs w:val="20"/>
          <w:lang w:val="en-GB"/>
        </w:rPr>
        <w:t xml:space="preserve"> contents</w:t>
      </w:r>
      <w:r w:rsidRPr="00424500">
        <w:rPr>
          <w:rFonts w:ascii="Times New Roman" w:hAnsi="Times New Roman"/>
          <w:kern w:val="0"/>
          <w:szCs w:val="20"/>
          <w:lang w:val="en-GB"/>
        </w:rPr>
        <w:t xml:space="preserve"> up to now</w:t>
      </w:r>
      <w:r>
        <w:rPr>
          <w:rFonts w:ascii="Times New Roman" w:hAnsi="Times New Roman" w:hint="eastAsia"/>
          <w:kern w:val="0"/>
          <w:szCs w:val="20"/>
          <w:lang w:val="en-GB"/>
        </w:rPr>
        <w:t>, i</w:t>
      </w:r>
      <w:r w:rsidRPr="00424500">
        <w:rPr>
          <w:rFonts w:ascii="Times New Roman" w:hAnsi="Times New Roman"/>
          <w:kern w:val="0"/>
          <w:szCs w:val="20"/>
          <w:lang w:val="en-GB"/>
        </w:rPr>
        <w:t>n the RRC‑based solution, the gNB terminates the A‑IoT messages and delivers them to the UE reader via NR RRC signalling; resource allocation and release are carried out through RRC reconfiguration or during handover. This approach reuses the NR Uu interface and the RRC protocol, so it requires minimal additional protocol changes.</w:t>
      </w:r>
    </w:p>
    <w:p w14:paraId="5D4C7AA7" w14:textId="66F66770" w:rsidR="00424500" w:rsidRPr="0056321F" w:rsidRDefault="00424500" w:rsidP="00424500">
      <w:pPr>
        <w:widowControl/>
        <w:tabs>
          <w:tab w:val="right" w:leader="dot" w:pos="9629"/>
        </w:tabs>
        <w:wordWrap/>
        <w:overflowPunct w:val="0"/>
        <w:adjustRightInd w:val="0"/>
        <w:spacing w:after="120"/>
        <w:ind w:left="1701" w:hanging="1701"/>
        <w:jc w:val="left"/>
        <w:textAlignment w:val="baseline"/>
        <w:rPr>
          <w:rFonts w:ascii="Times New Roman" w:hAnsi="Times New Roman"/>
          <w:kern w:val="0"/>
          <w:szCs w:val="20"/>
          <w:lang w:val="en-GB"/>
        </w:rPr>
      </w:pPr>
      <w:hyperlink w:anchor="_Toc206131125" w:history="1">
        <w:r>
          <w:rPr>
            <w:rFonts w:ascii="Times New Roman" w:hAnsi="Times New Roman" w:hint="eastAsia"/>
            <w:b/>
            <w:noProof/>
            <w:color w:val="000000" w:themeColor="text1"/>
            <w:kern w:val="0"/>
            <w:szCs w:val="20"/>
            <w:lang w:val="en-GB"/>
          </w:rPr>
          <w:t>Proposal</w:t>
        </w:r>
        <w:r>
          <w:rPr>
            <w:rFonts w:ascii="Times New Roman" w:hAnsi="Times New Roman" w:hint="eastAsia"/>
            <w:b/>
            <w:noProof/>
            <w:color w:val="000000" w:themeColor="text1"/>
            <w:kern w:val="0"/>
            <w:szCs w:val="20"/>
            <w:lang w:val="en-GB"/>
          </w:rPr>
          <w:t xml:space="preserve"> 1</w:t>
        </w:r>
        <w:r w:rsidRPr="00182768">
          <w:rPr>
            <w:rFonts w:ascii="Times New Roman" w:eastAsia="DengXian" w:hAnsi="Times New Roman"/>
            <w:noProof/>
            <w:color w:val="000000" w:themeColor="text1"/>
            <w:sz w:val="22"/>
            <w:szCs w:val="24"/>
            <w14:ligatures w14:val="standardContextual"/>
          </w:rPr>
          <w:tab/>
        </w:r>
      </w:hyperlink>
      <w:r w:rsidRPr="00424500">
        <w:rPr>
          <w:rFonts w:ascii="Times New Roman" w:hAnsi="Times New Roman"/>
          <w:color w:val="000000" w:themeColor="text1"/>
        </w:rPr>
        <w:t xml:space="preserve">Use the RRC‑based solution as </w:t>
      </w:r>
      <w:r>
        <w:rPr>
          <w:rFonts w:ascii="Times New Roman" w:hAnsi="Times New Roman" w:hint="eastAsia"/>
          <w:color w:val="000000" w:themeColor="text1"/>
        </w:rPr>
        <w:t>baseline</w:t>
      </w:r>
      <w:r w:rsidRPr="00424500">
        <w:rPr>
          <w:rFonts w:ascii="Times New Roman" w:hAnsi="Times New Roman"/>
          <w:color w:val="000000" w:themeColor="text1"/>
        </w:rPr>
        <w:t xml:space="preserve"> for Topology 2 implementation, while continuing to investigate NAS‑ and UP‑based approaches for future releases when their protocols and resource‑control mechanisms are fully </w:t>
      </w:r>
      <w:r>
        <w:rPr>
          <w:rFonts w:ascii="Times New Roman" w:hAnsi="Times New Roman" w:hint="eastAsia"/>
          <w:color w:val="000000" w:themeColor="text1"/>
        </w:rPr>
        <w:t>clarified.</w:t>
      </w:r>
    </w:p>
    <w:p w14:paraId="3AAFC757" w14:textId="79A14EED" w:rsidR="00567074" w:rsidRPr="0044338E" w:rsidRDefault="00B65EB9" w:rsidP="00567074">
      <w:pPr>
        <w:keepNext/>
        <w:keepLines/>
        <w:widowControl/>
        <w:wordWrap/>
        <w:overflowPunct w:val="0"/>
        <w:adjustRightInd w:val="0"/>
        <w:spacing w:before="180" w:after="180"/>
        <w:ind w:left="1134" w:hanging="1134"/>
        <w:jc w:val="left"/>
        <w:textAlignment w:val="baseline"/>
        <w:outlineLvl w:val="1"/>
        <w:rPr>
          <w:rFonts w:ascii="Times New Roman" w:hAnsi="Times New Roman"/>
          <w:b/>
          <w:bCs/>
          <w:kern w:val="0"/>
          <w:sz w:val="32"/>
          <w:szCs w:val="20"/>
          <w:lang w:val="en-GB"/>
        </w:rPr>
      </w:pPr>
      <w:r>
        <w:rPr>
          <w:rFonts w:ascii="Times New Roman" w:hAnsi="Times New Roman" w:hint="eastAsia"/>
          <w:b/>
          <w:bCs/>
          <w:kern w:val="0"/>
          <w:sz w:val="32"/>
          <w:szCs w:val="20"/>
          <w:lang w:val="en-GB"/>
        </w:rPr>
        <w:t>2.2</w:t>
      </w:r>
      <w:r>
        <w:rPr>
          <w:rFonts w:ascii="Times New Roman" w:hAnsi="Times New Roman"/>
          <w:b/>
          <w:bCs/>
          <w:kern w:val="0"/>
          <w:sz w:val="32"/>
          <w:szCs w:val="20"/>
          <w:lang w:val="en-GB"/>
        </w:rPr>
        <w:tab/>
      </w:r>
      <w:r w:rsidR="00722C81">
        <w:rPr>
          <w:rFonts w:ascii="Times New Roman" w:hAnsi="Times New Roman" w:hint="eastAsia"/>
          <w:b/>
          <w:bCs/>
          <w:kern w:val="0"/>
          <w:sz w:val="32"/>
          <w:szCs w:val="20"/>
          <w:lang w:val="en-GB"/>
        </w:rPr>
        <w:t xml:space="preserve">A-IoT radio resource allocation for </w:t>
      </w:r>
      <w:r w:rsidR="002175BD">
        <w:rPr>
          <w:rFonts w:ascii="Times New Roman" w:hAnsi="Times New Roman" w:hint="eastAsia"/>
          <w:b/>
          <w:bCs/>
          <w:kern w:val="0"/>
          <w:sz w:val="32"/>
          <w:szCs w:val="20"/>
          <w:lang w:val="en-GB"/>
        </w:rPr>
        <w:t xml:space="preserve">UE reader </w:t>
      </w:r>
    </w:p>
    <w:p w14:paraId="01B15239" w14:textId="4EF953B8" w:rsidR="00D260ED" w:rsidRPr="00D260ED" w:rsidRDefault="00424500" w:rsidP="00567074">
      <w:pPr>
        <w:widowControl/>
        <w:wordWrap/>
        <w:overflowPunct w:val="0"/>
        <w:adjustRightInd w:val="0"/>
        <w:spacing w:after="120"/>
        <w:textAlignment w:val="baseline"/>
        <w:rPr>
          <w:rFonts w:ascii="Times New Roman" w:hAnsi="Times New Roman"/>
          <w:kern w:val="0"/>
          <w:szCs w:val="20"/>
          <w:lang w:val="en-GB"/>
        </w:rPr>
      </w:pPr>
      <w:r>
        <w:rPr>
          <w:rFonts w:ascii="Times New Roman" w:hAnsi="Times New Roman"/>
          <w:kern w:val="0"/>
          <w:szCs w:val="20"/>
          <w:lang w:val="en-GB"/>
        </w:rPr>
        <w:t>C</w:t>
      </w:r>
      <w:r>
        <w:rPr>
          <w:rFonts w:ascii="Times New Roman" w:hAnsi="Times New Roman" w:hint="eastAsia"/>
          <w:kern w:val="0"/>
          <w:szCs w:val="20"/>
          <w:lang w:val="en-GB"/>
        </w:rPr>
        <w:t xml:space="preserve">onsidering </w:t>
      </w:r>
      <w:r w:rsidR="00567074" w:rsidRPr="0044338E">
        <w:rPr>
          <w:rFonts w:ascii="Times New Roman" w:hAnsi="Times New Roman"/>
          <w:kern w:val="0"/>
          <w:szCs w:val="20"/>
          <w:lang w:val="en-GB"/>
        </w:rPr>
        <w:t xml:space="preserve">the </w:t>
      </w:r>
      <w:r w:rsidR="007C143E" w:rsidRPr="007C143E">
        <w:rPr>
          <w:rFonts w:ascii="Times New Roman" w:hAnsi="Times New Roman"/>
          <w:kern w:val="0"/>
          <w:szCs w:val="20"/>
          <w:lang w:val="en-GB"/>
        </w:rPr>
        <w:t xml:space="preserve">Topology 2 discussions </w:t>
      </w:r>
      <w:r w:rsidR="007C143E">
        <w:rPr>
          <w:rFonts w:ascii="Times New Roman" w:hAnsi="Times New Roman" w:hint="eastAsia"/>
          <w:kern w:val="0"/>
          <w:szCs w:val="20"/>
          <w:lang w:val="en-GB"/>
        </w:rPr>
        <w:t xml:space="preserve">up to date, </w:t>
      </w:r>
      <w:r w:rsidR="007C143E" w:rsidRPr="007C143E">
        <w:rPr>
          <w:rFonts w:ascii="Times New Roman" w:hAnsi="Times New Roman"/>
          <w:kern w:val="0"/>
          <w:szCs w:val="20"/>
          <w:lang w:val="en-GB"/>
        </w:rPr>
        <w:t>the gNB must allocate dedicated A‑IoT radio resources to the intermediate UE reader via RRC signalling. These resources are valid only in the serving cell, and their validity may be indefinite until explicit release or limited by a timer. When network priorities or traffic loads change, the gNB may need to reclaim or suspend these resources, which currently lacks a standardised mechanism. To ensure efficient resource sharing without disrupting ongoing A‑IoT sessions, there is interest in studying how to pause and resume A‑IoT transmissions gracefully when the network reallocates spectrum.</w:t>
      </w:r>
    </w:p>
    <w:bookmarkStart w:id="3" w:name="_Toc206131125"/>
    <w:p w14:paraId="2E69B362" w14:textId="5507B4EA" w:rsidR="001851DF" w:rsidRDefault="001851DF" w:rsidP="001851D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r w:rsidRPr="00182768">
        <w:rPr>
          <w:rFonts w:ascii="Times New Roman" w:hAnsi="Times New Roman"/>
          <w:color w:val="000000" w:themeColor="text1"/>
        </w:rPr>
        <w:fldChar w:fldCharType="begin"/>
      </w:r>
      <w:r w:rsidRPr="00182768">
        <w:rPr>
          <w:rFonts w:ascii="Times New Roman" w:hAnsi="Times New Roman"/>
          <w:color w:val="000000" w:themeColor="text1"/>
        </w:rPr>
        <w:instrText>HYPERLINK \l "_Toc206131125"</w:instrText>
      </w:r>
      <w:r w:rsidRPr="00182768">
        <w:rPr>
          <w:rFonts w:ascii="Times New Roman" w:hAnsi="Times New Roman"/>
          <w:color w:val="000000" w:themeColor="text1"/>
        </w:rPr>
      </w:r>
      <w:r w:rsidRPr="00182768">
        <w:rPr>
          <w:rFonts w:ascii="Times New Roman" w:hAnsi="Times New Roman"/>
          <w:color w:val="000000" w:themeColor="text1"/>
        </w:rPr>
        <w:fldChar w:fldCharType="separate"/>
      </w:r>
      <w:r w:rsidR="007C143E">
        <w:rPr>
          <w:rFonts w:ascii="Times New Roman" w:hAnsi="Times New Roman" w:hint="eastAsia"/>
          <w:b/>
          <w:noProof/>
          <w:color w:val="000000" w:themeColor="text1"/>
          <w:kern w:val="0"/>
          <w:szCs w:val="20"/>
          <w:lang w:val="en-GB"/>
        </w:rPr>
        <w:t>Observation</w:t>
      </w:r>
      <w:r>
        <w:rPr>
          <w:rFonts w:ascii="Times New Roman" w:hAnsi="Times New Roman" w:hint="eastAsia"/>
          <w:b/>
          <w:noProof/>
          <w:color w:val="000000" w:themeColor="text1"/>
          <w:kern w:val="0"/>
          <w:szCs w:val="20"/>
          <w:lang w:val="en-GB"/>
        </w:rPr>
        <w:t xml:space="preserve"> 1</w:t>
      </w:r>
      <w:r w:rsidRPr="00182768">
        <w:rPr>
          <w:rFonts w:ascii="Times New Roman" w:eastAsia="DengXian" w:hAnsi="Times New Roman"/>
          <w:noProof/>
          <w:color w:val="000000" w:themeColor="text1"/>
          <w:sz w:val="22"/>
          <w:szCs w:val="24"/>
          <w14:ligatures w14:val="standardContextual"/>
        </w:rPr>
        <w:tab/>
      </w:r>
      <w:r w:rsidRPr="00182768">
        <w:rPr>
          <w:rFonts w:ascii="Times New Roman" w:hAnsi="Times New Roman"/>
          <w:color w:val="000000" w:themeColor="text1"/>
        </w:rPr>
        <w:fldChar w:fldCharType="end"/>
      </w:r>
      <w:r w:rsidR="007C143E" w:rsidRPr="007C143E">
        <w:rPr>
          <w:rFonts w:ascii="Times New Roman" w:hAnsi="Times New Roman"/>
          <w:color w:val="000000" w:themeColor="text1"/>
        </w:rPr>
        <w:t xml:space="preserve">The gNB </w:t>
      </w:r>
      <w:r w:rsidR="007C143E">
        <w:rPr>
          <w:rFonts w:ascii="Times New Roman" w:hAnsi="Times New Roman" w:hint="eastAsia"/>
          <w:color w:val="000000" w:themeColor="text1"/>
        </w:rPr>
        <w:t xml:space="preserve">can </w:t>
      </w:r>
      <w:r w:rsidR="007C143E" w:rsidRPr="007C143E">
        <w:rPr>
          <w:rFonts w:ascii="Times New Roman" w:hAnsi="Times New Roman"/>
          <w:color w:val="000000" w:themeColor="text1"/>
        </w:rPr>
        <w:t xml:space="preserve">assign UE readers </w:t>
      </w:r>
      <w:r w:rsidR="007C143E">
        <w:rPr>
          <w:rFonts w:ascii="Times New Roman" w:hAnsi="Times New Roman" w:hint="eastAsia"/>
          <w:color w:val="000000" w:themeColor="text1"/>
        </w:rPr>
        <w:t xml:space="preserve">A=IoT </w:t>
      </w:r>
      <w:r w:rsidR="007C143E" w:rsidRPr="007C143E">
        <w:rPr>
          <w:rFonts w:ascii="Times New Roman" w:hAnsi="Times New Roman"/>
          <w:color w:val="000000" w:themeColor="text1"/>
        </w:rPr>
        <w:t xml:space="preserve">dedicated </w:t>
      </w:r>
      <w:r w:rsidR="007C143E">
        <w:rPr>
          <w:rFonts w:ascii="Times New Roman" w:hAnsi="Times New Roman" w:hint="eastAsia"/>
          <w:color w:val="000000" w:themeColor="text1"/>
        </w:rPr>
        <w:t>radio</w:t>
      </w:r>
      <w:r w:rsidR="007C143E" w:rsidRPr="007C143E">
        <w:rPr>
          <w:rFonts w:ascii="Times New Roman" w:hAnsi="Times New Roman"/>
          <w:color w:val="000000" w:themeColor="text1"/>
        </w:rPr>
        <w:t xml:space="preserve"> resources</w:t>
      </w:r>
      <w:r w:rsidR="007C143E">
        <w:rPr>
          <w:rFonts w:ascii="Times New Roman" w:hAnsi="Times New Roman" w:hint="eastAsia"/>
          <w:color w:val="000000" w:themeColor="text1"/>
        </w:rPr>
        <w:t xml:space="preserve"> via RRC signaling as specified WID</w:t>
      </w:r>
      <w:r w:rsidR="007C143E" w:rsidRPr="007C143E">
        <w:rPr>
          <w:rFonts w:ascii="Times New Roman" w:hAnsi="Times New Roman"/>
          <w:color w:val="000000" w:themeColor="text1"/>
        </w:rPr>
        <w:t>, and these assignments are not valid across cells.</w:t>
      </w:r>
      <w:r w:rsidR="00A026F1">
        <w:rPr>
          <w:rFonts w:ascii="Times New Roman" w:hAnsi="Times New Roman" w:hint="eastAsia"/>
          <w:color w:val="000000" w:themeColor="text1"/>
        </w:rPr>
        <w:t xml:space="preserve"> </w:t>
      </w:r>
    </w:p>
    <w:p w14:paraId="245CD789" w14:textId="62B2FCB8" w:rsidR="007C143E" w:rsidRDefault="007C143E" w:rsidP="007C143E">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 xml:space="preserve">Observation </w:t>
        </w:r>
        <w:r>
          <w:rPr>
            <w:rFonts w:ascii="Times New Roman" w:hAnsi="Times New Roman" w:hint="eastAsia"/>
            <w:b/>
            <w:noProof/>
            <w:color w:val="000000" w:themeColor="text1"/>
            <w:kern w:val="0"/>
            <w:szCs w:val="20"/>
            <w:lang w:val="en-GB"/>
          </w:rPr>
          <w:t>2</w:t>
        </w:r>
        <w:r w:rsidRPr="00182768">
          <w:rPr>
            <w:rFonts w:ascii="Times New Roman" w:eastAsia="DengXian" w:hAnsi="Times New Roman"/>
            <w:noProof/>
            <w:color w:val="000000" w:themeColor="text1"/>
            <w:sz w:val="22"/>
            <w:szCs w:val="24"/>
            <w14:ligatures w14:val="standardContextual"/>
          </w:rPr>
          <w:tab/>
        </w:r>
      </w:hyperlink>
      <w:r w:rsidRPr="007C143E">
        <w:rPr>
          <w:rFonts w:ascii="Times New Roman" w:hAnsi="Times New Roman"/>
          <w:color w:val="000000" w:themeColor="text1"/>
        </w:rPr>
        <w:t>A‑IoT resource validity can be open‑ended or constrained by a timer, but current standards do not define how to release or reactivate the resources when network conditions change.</w:t>
      </w:r>
      <w:r>
        <w:rPr>
          <w:rFonts w:ascii="Times New Roman" w:hAnsi="Times New Roman" w:hint="eastAsia"/>
          <w:color w:val="000000" w:themeColor="text1"/>
        </w:rPr>
        <w:t xml:space="preserve"> </w:t>
      </w:r>
    </w:p>
    <w:p w14:paraId="30962291" w14:textId="1891869D" w:rsidR="00A026F1" w:rsidRDefault="00A026F1" w:rsidP="00A026F1">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 xml:space="preserve">Proposal </w:t>
        </w:r>
        <w:r w:rsidR="007C143E">
          <w:rPr>
            <w:rFonts w:ascii="Times New Roman" w:hAnsi="Times New Roman" w:hint="eastAsia"/>
            <w:b/>
            <w:noProof/>
            <w:color w:val="000000" w:themeColor="text1"/>
            <w:kern w:val="0"/>
            <w:szCs w:val="20"/>
            <w:lang w:val="en-GB"/>
          </w:rPr>
          <w:t>2</w:t>
        </w:r>
        <w:r w:rsidRPr="00182768">
          <w:rPr>
            <w:rFonts w:ascii="Times New Roman" w:eastAsia="DengXian" w:hAnsi="Times New Roman"/>
            <w:noProof/>
            <w:color w:val="000000" w:themeColor="text1"/>
            <w:sz w:val="22"/>
            <w:szCs w:val="24"/>
            <w14:ligatures w14:val="standardContextual"/>
          </w:rPr>
          <w:tab/>
        </w:r>
      </w:hyperlink>
      <w:r w:rsidR="007C143E">
        <w:rPr>
          <w:rFonts w:ascii="Times New Roman" w:hAnsi="Times New Roman" w:hint="eastAsia"/>
          <w:color w:val="000000" w:themeColor="text1"/>
        </w:rPr>
        <w:t>RAN2 confirms that study</w:t>
      </w:r>
      <w:r w:rsidR="007C143E" w:rsidRPr="007C143E">
        <w:rPr>
          <w:rFonts w:ascii="Times New Roman" w:hAnsi="Times New Roman"/>
          <w:color w:val="000000" w:themeColor="text1"/>
        </w:rPr>
        <w:t xml:space="preserve"> </w:t>
      </w:r>
      <w:r w:rsidR="007C143E">
        <w:rPr>
          <w:rFonts w:ascii="Times New Roman" w:hAnsi="Times New Roman" w:hint="eastAsia"/>
          <w:color w:val="000000" w:themeColor="text1"/>
        </w:rPr>
        <w:t xml:space="preserve">the </w:t>
      </w:r>
      <w:r w:rsidR="007C143E" w:rsidRPr="007C143E">
        <w:rPr>
          <w:rFonts w:ascii="Times New Roman" w:hAnsi="Times New Roman"/>
          <w:color w:val="000000" w:themeColor="text1"/>
        </w:rPr>
        <w:t>explicit</w:t>
      </w:r>
      <w:r w:rsidR="007C143E">
        <w:rPr>
          <w:rFonts w:ascii="Times New Roman" w:hAnsi="Times New Roman" w:hint="eastAsia"/>
          <w:color w:val="000000" w:themeColor="text1"/>
        </w:rPr>
        <w:t>ly</w:t>
      </w:r>
      <w:r w:rsidR="007C143E" w:rsidRPr="007C143E">
        <w:rPr>
          <w:rFonts w:ascii="Times New Roman" w:hAnsi="Times New Roman"/>
          <w:color w:val="000000" w:themeColor="text1"/>
        </w:rPr>
        <w:t xml:space="preserve"> signaling for the network to release and resume A‑IoT radio resources, including time and frequency parameters, so that the UE reader can pause </w:t>
      </w:r>
      <w:r w:rsidR="007C143E">
        <w:rPr>
          <w:rFonts w:ascii="Times New Roman" w:hAnsi="Times New Roman" w:hint="eastAsia"/>
          <w:color w:val="000000" w:themeColor="text1"/>
        </w:rPr>
        <w:t>A-IoT radio</w:t>
      </w:r>
      <w:r w:rsidR="007C143E" w:rsidRPr="007C143E">
        <w:rPr>
          <w:rFonts w:ascii="Times New Roman" w:hAnsi="Times New Roman"/>
          <w:color w:val="000000" w:themeColor="text1"/>
        </w:rPr>
        <w:t xml:space="preserve"> transmissions and later restart them with minimal disruption.</w:t>
      </w:r>
      <w:r>
        <w:rPr>
          <w:rFonts w:ascii="Times New Roman" w:hAnsi="Times New Roman" w:hint="eastAsia"/>
          <w:color w:val="000000" w:themeColor="text1"/>
        </w:rPr>
        <w:t xml:space="preserve"> </w:t>
      </w:r>
    </w:p>
    <w:p w14:paraId="0DB68883" w14:textId="0424D97F" w:rsidR="007C143E" w:rsidRDefault="007C143E" w:rsidP="007C143E">
      <w:pPr>
        <w:widowControl/>
        <w:tabs>
          <w:tab w:val="right" w:leader="dot" w:pos="9629"/>
        </w:tabs>
        <w:wordWrap/>
        <w:overflowPunct w:val="0"/>
        <w:adjustRightInd w:val="0"/>
        <w:spacing w:after="120"/>
        <w:ind w:left="1701" w:hanging="1701"/>
        <w:jc w:val="left"/>
        <w:textAlignment w:val="baseline"/>
        <w:rPr>
          <w:rFonts w:ascii="Times New Roman" w:hAnsi="Times New Roman" w:hint="eastAsia"/>
          <w:color w:val="000000" w:themeColor="text1"/>
        </w:rPr>
      </w:pPr>
      <w:hyperlink w:anchor="_Toc206131125" w:history="1">
        <w:r>
          <w:rPr>
            <w:rFonts w:ascii="Times New Roman" w:hAnsi="Times New Roman" w:hint="eastAsia"/>
            <w:b/>
            <w:noProof/>
            <w:color w:val="000000" w:themeColor="text1"/>
            <w:kern w:val="0"/>
            <w:szCs w:val="20"/>
            <w:lang w:val="en-GB"/>
          </w:rPr>
          <w:t xml:space="preserve">Proposal </w:t>
        </w:r>
        <w:r>
          <w:rPr>
            <w:rFonts w:ascii="Times New Roman" w:hAnsi="Times New Roman" w:hint="eastAsia"/>
            <w:b/>
            <w:noProof/>
            <w:color w:val="000000" w:themeColor="text1"/>
            <w:kern w:val="0"/>
            <w:szCs w:val="20"/>
            <w:lang w:val="en-GB"/>
          </w:rPr>
          <w:t>3</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 xml:space="preserve">RAN2 confirms that study </w:t>
      </w:r>
      <w:r w:rsidRPr="007C143E">
        <w:rPr>
          <w:rFonts w:ascii="Times New Roman" w:hAnsi="Times New Roman"/>
          <w:color w:val="000000" w:themeColor="text1"/>
        </w:rPr>
        <w:t xml:space="preserve">new </w:t>
      </w:r>
      <w:r w:rsidR="00D260ED">
        <w:rPr>
          <w:rFonts w:ascii="Times New Roman" w:hAnsi="Times New Roman" w:hint="eastAsia"/>
          <w:color w:val="000000" w:themeColor="text1"/>
        </w:rPr>
        <w:t xml:space="preserve">control </w:t>
      </w:r>
      <w:r w:rsidRPr="007C143E">
        <w:rPr>
          <w:rFonts w:ascii="Times New Roman" w:hAnsi="Times New Roman"/>
          <w:color w:val="000000" w:themeColor="text1"/>
        </w:rPr>
        <w:t xml:space="preserve">elements </w:t>
      </w:r>
      <w:r>
        <w:rPr>
          <w:rFonts w:ascii="Times New Roman" w:hAnsi="Times New Roman" w:hint="eastAsia"/>
          <w:color w:val="000000" w:themeColor="text1"/>
        </w:rPr>
        <w:t xml:space="preserve">or parameters </w:t>
      </w:r>
      <w:r w:rsidRPr="007C143E">
        <w:rPr>
          <w:rFonts w:ascii="Times New Roman" w:hAnsi="Times New Roman"/>
          <w:color w:val="000000" w:themeColor="text1"/>
        </w:rPr>
        <w:t xml:space="preserve">that </w:t>
      </w:r>
      <w:r w:rsidR="00D260ED">
        <w:rPr>
          <w:rFonts w:ascii="Times New Roman" w:hAnsi="Times New Roman" w:hint="eastAsia"/>
          <w:color w:val="000000" w:themeColor="text1"/>
        </w:rPr>
        <w:t xml:space="preserve">indicate </w:t>
      </w:r>
      <w:r w:rsidRPr="007C143E">
        <w:rPr>
          <w:rFonts w:ascii="Times New Roman" w:hAnsi="Times New Roman"/>
          <w:color w:val="000000" w:themeColor="text1"/>
        </w:rPr>
        <w:t>release/resume commands</w:t>
      </w:r>
      <w:r w:rsidR="00D260ED">
        <w:rPr>
          <w:rFonts w:ascii="Times New Roman" w:hAnsi="Times New Roman" w:hint="eastAsia"/>
          <w:color w:val="000000" w:themeColor="text1"/>
        </w:rPr>
        <w:t xml:space="preserve"> for A-IoT resources </w:t>
      </w:r>
      <w:r w:rsidR="00D260ED">
        <w:rPr>
          <w:rFonts w:ascii="Times New Roman" w:hAnsi="Times New Roman" w:hint="eastAsia"/>
          <w:color w:val="000000" w:themeColor="text1"/>
        </w:rPr>
        <w:t>explicitly</w:t>
      </w:r>
      <w:r w:rsidRPr="007C143E">
        <w:rPr>
          <w:rFonts w:ascii="Times New Roman" w:hAnsi="Times New Roman"/>
          <w:color w:val="000000" w:themeColor="text1"/>
        </w:rPr>
        <w:t>, enabling dynamic resource management without impacting other services</w:t>
      </w:r>
      <w:r w:rsidR="00D260ED">
        <w:rPr>
          <w:rFonts w:ascii="Times New Roman" w:hAnsi="Times New Roman" w:hint="eastAsia"/>
          <w:color w:val="000000" w:themeColor="text1"/>
        </w:rPr>
        <w:t>.</w:t>
      </w:r>
    </w:p>
    <w:p w14:paraId="1E783ED1" w14:textId="7B1994E5" w:rsidR="00D260ED" w:rsidRDefault="00D260ED" w:rsidP="00D260ED">
      <w:pPr>
        <w:widowControl/>
        <w:tabs>
          <w:tab w:val="right" w:leader="dot" w:pos="9629"/>
        </w:tabs>
        <w:wordWrap/>
        <w:overflowPunct w:val="0"/>
        <w:adjustRightInd w:val="0"/>
        <w:spacing w:after="120"/>
        <w:ind w:left="1701" w:hanging="1701"/>
        <w:jc w:val="left"/>
        <w:textAlignment w:val="baseline"/>
        <w:rPr>
          <w:rFonts w:ascii="Times New Roman" w:hAnsi="Times New Roman" w:hint="eastAsia"/>
          <w:color w:val="000000" w:themeColor="text1"/>
        </w:rPr>
      </w:pPr>
      <w:hyperlink w:anchor="_Toc206131125" w:history="1">
        <w:r>
          <w:rPr>
            <w:rFonts w:ascii="Times New Roman" w:hAnsi="Times New Roman" w:hint="eastAsia"/>
            <w:b/>
            <w:noProof/>
            <w:color w:val="000000" w:themeColor="text1"/>
            <w:kern w:val="0"/>
            <w:szCs w:val="20"/>
            <w:lang w:val="en-GB"/>
          </w:rPr>
          <w:t xml:space="preserve">Proposal </w:t>
        </w:r>
        <w:r>
          <w:rPr>
            <w:rFonts w:ascii="Times New Roman" w:hAnsi="Times New Roman" w:hint="eastAsia"/>
            <w:b/>
            <w:noProof/>
            <w:color w:val="000000" w:themeColor="text1"/>
            <w:kern w:val="0"/>
            <w:szCs w:val="20"/>
            <w:lang w:val="en-GB"/>
          </w:rPr>
          <w:t>4</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R</w:t>
      </w:r>
      <w:r>
        <w:rPr>
          <w:rFonts w:ascii="Times New Roman" w:hAnsi="Times New Roman" w:hint="eastAsia"/>
          <w:color w:val="000000" w:themeColor="text1"/>
        </w:rPr>
        <w:t xml:space="preserve">AN2 confirms that </w:t>
      </w:r>
      <w:r w:rsidRPr="00D260ED">
        <w:rPr>
          <w:rFonts w:ascii="Times New Roman" w:hAnsi="Times New Roman"/>
          <w:color w:val="000000" w:themeColor="text1"/>
        </w:rPr>
        <w:t>study how a UE reader request</w:t>
      </w:r>
      <w:r w:rsidR="008E3E4F">
        <w:rPr>
          <w:rFonts w:ascii="Times New Roman" w:hAnsi="Times New Roman" w:hint="eastAsia"/>
          <w:color w:val="000000" w:themeColor="text1"/>
        </w:rPr>
        <w:t>s</w:t>
      </w:r>
      <w:r w:rsidRPr="00D260ED">
        <w:rPr>
          <w:rFonts w:ascii="Times New Roman" w:hAnsi="Times New Roman"/>
          <w:color w:val="000000" w:themeColor="text1"/>
        </w:rPr>
        <w:t xml:space="preserve"> A‑IoT radio resources </w:t>
      </w:r>
      <w:r w:rsidR="008E3E4F">
        <w:rPr>
          <w:rFonts w:ascii="Times New Roman" w:hAnsi="Times New Roman" w:hint="eastAsia"/>
          <w:color w:val="000000" w:themeColor="text1"/>
        </w:rPr>
        <w:t xml:space="preserve">to </w:t>
      </w:r>
      <w:r w:rsidRPr="00D260ED">
        <w:rPr>
          <w:rFonts w:ascii="Times New Roman" w:hAnsi="Times New Roman"/>
          <w:color w:val="000000" w:themeColor="text1"/>
        </w:rPr>
        <w:t>the gNB</w:t>
      </w:r>
      <w:r>
        <w:rPr>
          <w:rFonts w:ascii="Times New Roman" w:hAnsi="Times New Roman" w:hint="eastAsia"/>
          <w:color w:val="000000" w:themeColor="text1"/>
        </w:rPr>
        <w:t xml:space="preserve"> </w:t>
      </w:r>
      <w:r w:rsidRPr="00D260ED">
        <w:rPr>
          <w:rFonts w:ascii="Times New Roman" w:hAnsi="Times New Roman"/>
          <w:color w:val="000000" w:themeColor="text1"/>
        </w:rPr>
        <w:t xml:space="preserve">similar to </w:t>
      </w:r>
      <w:r>
        <w:rPr>
          <w:rFonts w:ascii="Times New Roman" w:hAnsi="Times New Roman" w:hint="eastAsia"/>
          <w:color w:val="000000" w:themeColor="text1"/>
        </w:rPr>
        <w:t>SR (</w:t>
      </w:r>
      <w:r w:rsidRPr="00D260ED">
        <w:rPr>
          <w:rFonts w:ascii="Times New Roman" w:hAnsi="Times New Roman"/>
          <w:color w:val="000000" w:themeColor="text1"/>
        </w:rPr>
        <w:t>Scheduling Request</w:t>
      </w:r>
      <w:r>
        <w:rPr>
          <w:rFonts w:ascii="Times New Roman" w:hAnsi="Times New Roman" w:hint="eastAsia"/>
          <w:color w:val="000000" w:themeColor="text1"/>
        </w:rPr>
        <w:t>)</w:t>
      </w:r>
      <w:r w:rsidRPr="00D260ED">
        <w:rPr>
          <w:rFonts w:ascii="Times New Roman" w:hAnsi="Times New Roman"/>
          <w:color w:val="000000" w:themeColor="text1"/>
        </w:rPr>
        <w:t>.</w:t>
      </w:r>
      <w:r>
        <w:rPr>
          <w:rFonts w:ascii="Times New Roman" w:hAnsi="Times New Roman" w:hint="eastAsia"/>
          <w:color w:val="000000" w:themeColor="text1"/>
        </w:rPr>
        <w:t xml:space="preserve"> </w:t>
      </w:r>
    </w:p>
    <w:bookmarkEnd w:id="3"/>
    <w:p w14:paraId="3CA7F7FF" w14:textId="5F7DC73C" w:rsidR="00567074" w:rsidRPr="0044338E" w:rsidRDefault="00567074" w:rsidP="00567074">
      <w:pPr>
        <w:keepNext/>
        <w:keepLines/>
        <w:widowControl/>
        <w:wordWrap/>
        <w:overflowPunct w:val="0"/>
        <w:adjustRightInd w:val="0"/>
        <w:spacing w:before="180" w:after="180"/>
        <w:ind w:left="1134" w:hanging="1134"/>
        <w:jc w:val="left"/>
        <w:textAlignment w:val="baseline"/>
        <w:outlineLvl w:val="1"/>
        <w:rPr>
          <w:rFonts w:ascii="Times New Roman" w:hAnsi="Times New Roman"/>
          <w:b/>
          <w:bCs/>
          <w:kern w:val="0"/>
          <w:sz w:val="32"/>
          <w:szCs w:val="20"/>
          <w:lang w:val="en-GB"/>
        </w:rPr>
      </w:pPr>
      <w:r w:rsidRPr="0044338E">
        <w:rPr>
          <w:rFonts w:ascii="Times New Roman" w:hAnsi="Times New Roman"/>
          <w:b/>
          <w:bCs/>
          <w:kern w:val="0"/>
          <w:sz w:val="32"/>
          <w:szCs w:val="20"/>
          <w:lang w:val="en-GB"/>
        </w:rPr>
        <w:t>2.</w:t>
      </w:r>
      <w:r w:rsidR="00B65EB9">
        <w:rPr>
          <w:rFonts w:ascii="Times New Roman" w:hAnsi="Times New Roman" w:hint="eastAsia"/>
          <w:b/>
          <w:bCs/>
          <w:kern w:val="0"/>
          <w:sz w:val="32"/>
          <w:szCs w:val="20"/>
          <w:lang w:val="en-GB"/>
        </w:rPr>
        <w:t>3</w:t>
      </w:r>
      <w:r w:rsidRPr="0044338E">
        <w:rPr>
          <w:rFonts w:ascii="Times New Roman" w:hAnsi="Times New Roman"/>
          <w:b/>
          <w:bCs/>
          <w:kern w:val="0"/>
          <w:sz w:val="32"/>
          <w:szCs w:val="20"/>
          <w:lang w:val="en-GB"/>
        </w:rPr>
        <w:tab/>
      </w:r>
      <w:r w:rsidR="00722C81">
        <w:rPr>
          <w:rFonts w:ascii="Times New Roman" w:hAnsi="Times New Roman" w:hint="eastAsia"/>
          <w:b/>
          <w:bCs/>
          <w:kern w:val="0"/>
          <w:sz w:val="32"/>
          <w:szCs w:val="20"/>
          <w:lang w:val="en-GB"/>
        </w:rPr>
        <w:t>Handling of RLF and handover for UE reader</w:t>
      </w:r>
    </w:p>
    <w:p w14:paraId="12E1BC32" w14:textId="2091A339" w:rsidR="00567074" w:rsidRPr="0044338E" w:rsidRDefault="008E3E4F" w:rsidP="00567074">
      <w:pPr>
        <w:widowControl/>
        <w:wordWrap/>
        <w:overflowPunct w:val="0"/>
        <w:adjustRightInd w:val="0"/>
        <w:spacing w:after="120"/>
        <w:textAlignment w:val="baseline"/>
        <w:rPr>
          <w:rFonts w:ascii="Times New Roman" w:hAnsi="Times New Roman" w:hint="eastAsia"/>
          <w:kern w:val="0"/>
          <w:szCs w:val="20"/>
          <w:lang w:val="en-GB"/>
        </w:rPr>
      </w:pPr>
      <w:r w:rsidRPr="008E3E4F">
        <w:rPr>
          <w:rFonts w:ascii="Times New Roman" w:hAnsi="Times New Roman"/>
          <w:kern w:val="0"/>
          <w:szCs w:val="20"/>
          <w:lang w:val="en-GB"/>
        </w:rPr>
        <w:t>Radio‑link failure (RLF) and handover are critical events for an A‑IoT UE reader because the reader sits between the devices and the 5G network. Under today’s specifications, if the radio link between the reader and its serving cell degrades to the point of RLF, or if the reader moves to a new cell and a handover is triggered, the reader must tear down its A‑IoT session and release its resources. Since A‑IoT radio resources are only valid within the serving cell, the device context, identifier mappings and any buffered upper‑layer data collected during inventory or command procedures are discarded. This is highly inefficient: devices that were partway through a session must start over, and valuable data is lost. Furthermore, current specifications provide no method for transferring these contexts to another reader or to a neighbour cell.</w:t>
      </w:r>
      <w:r w:rsidR="00040F3F">
        <w:rPr>
          <w:rFonts w:ascii="Times New Roman" w:hAnsi="Times New Roman" w:hint="eastAsia"/>
          <w:kern w:val="0"/>
          <w:szCs w:val="20"/>
          <w:lang w:val="en-GB"/>
        </w:rPr>
        <w:t xml:space="preserve"> </w:t>
      </w:r>
      <w:r w:rsidR="00040F3F" w:rsidRPr="00040F3F">
        <w:rPr>
          <w:rFonts w:ascii="Times New Roman" w:hAnsi="Times New Roman"/>
          <w:kern w:val="0"/>
          <w:szCs w:val="20"/>
          <w:lang w:val="en-GB"/>
        </w:rPr>
        <w:t>We propose to study a procedure in which the UE leader detects link degradation, transfers the A‑IoT context and collected data to the gNB or CN before disconnection, and then reconfigures resources in a new cell to continue the service.</w:t>
      </w:r>
      <w:r w:rsidR="00040F3F">
        <w:rPr>
          <w:rFonts w:ascii="Times New Roman" w:hAnsi="Times New Roman" w:hint="eastAsia"/>
          <w:kern w:val="0"/>
          <w:szCs w:val="20"/>
          <w:lang w:val="en-GB"/>
        </w:rPr>
        <w:t xml:space="preserve"> </w:t>
      </w:r>
      <w:r w:rsidR="00040F3F" w:rsidRPr="00040F3F">
        <w:rPr>
          <w:rFonts w:ascii="Times New Roman" w:hAnsi="Times New Roman"/>
          <w:kern w:val="0"/>
          <w:szCs w:val="20"/>
          <w:lang w:val="en-GB"/>
        </w:rPr>
        <w:t>These procedures would align with existing RRC re‑establishment and handover mechanisms while preserving A‑IoT information.</w:t>
      </w:r>
    </w:p>
    <w:p w14:paraId="7E5F6713" w14:textId="2B6CCB18"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sidRPr="00040F3F">
          <w:rPr>
            <w:rFonts w:ascii="Times New Roman" w:hAnsi="Times New Roman"/>
            <w:b/>
            <w:noProof/>
            <w:color w:val="000000" w:themeColor="text1"/>
            <w:kern w:val="0"/>
            <w:szCs w:val="20"/>
            <w:lang w:val="en-GB"/>
          </w:rPr>
          <w:t>Observation</w:t>
        </w:r>
        <w:r>
          <w:rPr>
            <w:rFonts w:ascii="Times New Roman" w:hAnsi="Times New Roman" w:hint="eastAsia"/>
            <w:b/>
            <w:noProof/>
            <w:color w:val="000000" w:themeColor="text1"/>
            <w:kern w:val="0"/>
            <w:szCs w:val="20"/>
            <w:lang w:val="en-GB"/>
          </w:rPr>
          <w:t xml:space="preserve"> 3</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If a U</w:t>
      </w:r>
      <w:r w:rsidRPr="00040F3F">
        <w:rPr>
          <w:rFonts w:ascii="Times New Roman" w:hAnsi="Times New Roman"/>
          <w:color w:val="000000" w:themeColor="text1"/>
        </w:rPr>
        <w:t xml:space="preserve">E reader </w:t>
      </w:r>
      <w:r>
        <w:rPr>
          <w:rFonts w:ascii="Times New Roman" w:hAnsi="Times New Roman" w:hint="eastAsia"/>
          <w:color w:val="000000" w:themeColor="text1"/>
        </w:rPr>
        <w:t>discards</w:t>
      </w:r>
      <w:r w:rsidRPr="00040F3F">
        <w:rPr>
          <w:rFonts w:ascii="Times New Roman" w:hAnsi="Times New Roman"/>
          <w:color w:val="000000" w:themeColor="text1"/>
        </w:rPr>
        <w:t xml:space="preserve"> its A‑IoT context during RLF or handover, device identifiers and upper‑layer data </w:t>
      </w:r>
      <w:r>
        <w:rPr>
          <w:rFonts w:ascii="Times New Roman" w:hAnsi="Times New Roman" w:hint="eastAsia"/>
          <w:color w:val="000000" w:themeColor="text1"/>
        </w:rPr>
        <w:t>can be</w:t>
      </w:r>
      <w:r w:rsidRPr="00040F3F">
        <w:rPr>
          <w:rFonts w:ascii="Times New Roman" w:hAnsi="Times New Roman"/>
          <w:color w:val="000000" w:themeColor="text1"/>
        </w:rPr>
        <w:t xml:space="preserve"> lost</w:t>
      </w:r>
      <w:r>
        <w:rPr>
          <w:rFonts w:ascii="Times New Roman" w:hAnsi="Times New Roman" w:hint="eastAsia"/>
          <w:color w:val="000000" w:themeColor="text1"/>
        </w:rPr>
        <w:t>.</w:t>
      </w:r>
    </w:p>
    <w:p w14:paraId="49422ECE" w14:textId="18DBCD9E" w:rsidR="00722C81" w:rsidRDefault="00722C81" w:rsidP="00722C81">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 xml:space="preserve">Proposal </w:t>
        </w:r>
        <w:r w:rsidR="00040F3F">
          <w:rPr>
            <w:rFonts w:ascii="Times New Roman" w:hAnsi="Times New Roman" w:hint="eastAsia"/>
            <w:b/>
            <w:noProof/>
            <w:color w:val="000000" w:themeColor="text1"/>
            <w:kern w:val="0"/>
            <w:szCs w:val="20"/>
            <w:lang w:val="en-GB"/>
          </w:rPr>
          <w:t>5</w:t>
        </w:r>
        <w:r w:rsidRPr="00182768">
          <w:rPr>
            <w:rFonts w:ascii="Times New Roman" w:eastAsia="DengXian" w:hAnsi="Times New Roman"/>
            <w:noProof/>
            <w:color w:val="000000" w:themeColor="text1"/>
            <w:sz w:val="22"/>
            <w:szCs w:val="24"/>
            <w14:ligatures w14:val="standardContextual"/>
          </w:rPr>
          <w:tab/>
        </w:r>
      </w:hyperlink>
      <w:r w:rsidR="00040F3F">
        <w:rPr>
          <w:rFonts w:ascii="Times New Roman" w:hAnsi="Times New Roman" w:hint="eastAsia"/>
          <w:color w:val="000000" w:themeColor="text1"/>
        </w:rPr>
        <w:t>RAN2 need to study</w:t>
      </w:r>
      <w:r w:rsidR="00040F3F" w:rsidRPr="00040F3F">
        <w:rPr>
          <w:rFonts w:ascii="Times New Roman" w:hAnsi="Times New Roman"/>
          <w:color w:val="000000" w:themeColor="text1"/>
        </w:rPr>
        <w:t xml:space="preserve"> </w:t>
      </w:r>
      <w:r w:rsidR="00040F3F">
        <w:rPr>
          <w:rFonts w:ascii="Times New Roman" w:hAnsi="Times New Roman" w:hint="eastAsia"/>
          <w:color w:val="000000" w:themeColor="text1"/>
        </w:rPr>
        <w:t xml:space="preserve">the </w:t>
      </w:r>
      <w:r w:rsidR="00040F3F" w:rsidRPr="00040F3F">
        <w:rPr>
          <w:rFonts w:ascii="Times New Roman" w:hAnsi="Times New Roman"/>
          <w:color w:val="000000" w:themeColor="text1"/>
        </w:rPr>
        <w:t>signaling that allow the UE reader to report its device context and buffered data</w:t>
      </w:r>
      <w:r w:rsidR="00040F3F">
        <w:rPr>
          <w:rFonts w:ascii="Times New Roman" w:hAnsi="Times New Roman" w:hint="eastAsia"/>
          <w:color w:val="000000" w:themeColor="text1"/>
        </w:rPr>
        <w:t xml:space="preserve"> </w:t>
      </w:r>
      <w:r w:rsidR="00040F3F" w:rsidRPr="00040F3F">
        <w:rPr>
          <w:rFonts w:ascii="Times New Roman" w:hAnsi="Times New Roman"/>
          <w:color w:val="000000" w:themeColor="text1"/>
        </w:rPr>
        <w:t>when link quality deteriorates or a handover</w:t>
      </w:r>
      <w:r w:rsidR="00040F3F">
        <w:rPr>
          <w:rFonts w:ascii="Times New Roman" w:hAnsi="Times New Roman" w:hint="eastAsia"/>
          <w:color w:val="000000" w:themeColor="text1"/>
        </w:rPr>
        <w:t xml:space="preserve"> procedure triggered</w:t>
      </w:r>
      <w:r w:rsidR="00040F3F" w:rsidRPr="00040F3F">
        <w:rPr>
          <w:rFonts w:ascii="Times New Roman" w:hAnsi="Times New Roman"/>
          <w:color w:val="000000" w:themeColor="text1"/>
        </w:rPr>
        <w:t>.</w:t>
      </w:r>
      <w:r>
        <w:rPr>
          <w:rFonts w:ascii="Times New Roman" w:hAnsi="Times New Roman" w:hint="eastAsia"/>
          <w:color w:val="000000" w:themeColor="text1"/>
        </w:rPr>
        <w:t xml:space="preserve"> </w:t>
      </w:r>
    </w:p>
    <w:p w14:paraId="565837DA" w14:textId="77777777" w:rsidR="00567074" w:rsidRPr="0044338E" w:rsidRDefault="00567074" w:rsidP="00567074">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Times New Roman" w:eastAsia="SimSun" w:hAnsi="Times New Roman"/>
          <w:b/>
          <w:bCs/>
          <w:kern w:val="0"/>
          <w:sz w:val="36"/>
          <w:szCs w:val="20"/>
          <w:lang w:eastAsia="ja-JP"/>
        </w:rPr>
      </w:pPr>
      <w:r w:rsidRPr="0044338E">
        <w:rPr>
          <w:rFonts w:ascii="Times New Roman" w:eastAsia="SimSun" w:hAnsi="Times New Roman"/>
          <w:b/>
          <w:bCs/>
          <w:kern w:val="0"/>
          <w:sz w:val="36"/>
          <w:szCs w:val="20"/>
          <w:lang w:eastAsia="ja-JP"/>
        </w:rPr>
        <w:t>3</w:t>
      </w:r>
      <w:r w:rsidRPr="0044338E">
        <w:rPr>
          <w:rFonts w:ascii="Times New Roman" w:hAnsi="Times New Roman"/>
          <w:b/>
          <w:bCs/>
          <w:kern w:val="0"/>
          <w:sz w:val="36"/>
          <w:szCs w:val="20"/>
        </w:rPr>
        <w:tab/>
      </w:r>
      <w:r w:rsidRPr="0044338E">
        <w:rPr>
          <w:rFonts w:ascii="Times New Roman" w:eastAsia="SimSun" w:hAnsi="Times New Roman"/>
          <w:b/>
          <w:bCs/>
          <w:kern w:val="0"/>
          <w:sz w:val="36"/>
          <w:szCs w:val="20"/>
          <w:lang w:eastAsia="ja-JP"/>
        </w:rPr>
        <w:t>Conclusion</w:t>
      </w:r>
    </w:p>
    <w:p w14:paraId="11638F79" w14:textId="77777777" w:rsidR="00567074" w:rsidRDefault="00567074" w:rsidP="00567074">
      <w:pPr>
        <w:widowControl/>
        <w:wordWrap/>
        <w:overflowPunct w:val="0"/>
        <w:adjustRightInd w:val="0"/>
        <w:spacing w:after="120"/>
        <w:textAlignment w:val="baseline"/>
        <w:rPr>
          <w:rFonts w:ascii="Times New Roman" w:eastAsiaTheme="minorEastAsia" w:hAnsi="Times New Roman"/>
          <w:kern w:val="0"/>
          <w:szCs w:val="20"/>
          <w:lang w:val="en-GB"/>
        </w:rPr>
      </w:pPr>
      <w:r w:rsidRPr="0044338E">
        <w:rPr>
          <w:rFonts w:ascii="Times New Roman" w:eastAsia="Times New Roman" w:hAnsi="Times New Roman"/>
          <w:kern w:val="0"/>
          <w:szCs w:val="20"/>
          <w:lang w:val="en-GB" w:eastAsia="ja-JP"/>
        </w:rPr>
        <w:t>Based on the discussion in the previous sections we propose the following:</w:t>
      </w:r>
    </w:p>
    <w:p w14:paraId="4091ED35" w14:textId="77777777"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Observation 1</w:t>
        </w:r>
        <w:r w:rsidRPr="00182768">
          <w:rPr>
            <w:rFonts w:ascii="Times New Roman" w:eastAsia="DengXian" w:hAnsi="Times New Roman"/>
            <w:noProof/>
            <w:color w:val="000000" w:themeColor="text1"/>
            <w:sz w:val="22"/>
            <w:szCs w:val="24"/>
            <w14:ligatures w14:val="standardContextual"/>
          </w:rPr>
          <w:tab/>
        </w:r>
      </w:hyperlink>
      <w:r w:rsidRPr="007C143E">
        <w:rPr>
          <w:rFonts w:ascii="Times New Roman" w:hAnsi="Times New Roman"/>
          <w:color w:val="000000" w:themeColor="text1"/>
        </w:rPr>
        <w:t xml:space="preserve">The gNB </w:t>
      </w:r>
      <w:r>
        <w:rPr>
          <w:rFonts w:ascii="Times New Roman" w:hAnsi="Times New Roman" w:hint="eastAsia"/>
          <w:color w:val="000000" w:themeColor="text1"/>
        </w:rPr>
        <w:t xml:space="preserve">can </w:t>
      </w:r>
      <w:r w:rsidRPr="007C143E">
        <w:rPr>
          <w:rFonts w:ascii="Times New Roman" w:hAnsi="Times New Roman"/>
          <w:color w:val="000000" w:themeColor="text1"/>
        </w:rPr>
        <w:t xml:space="preserve">assign UE readers </w:t>
      </w:r>
      <w:r>
        <w:rPr>
          <w:rFonts w:ascii="Times New Roman" w:hAnsi="Times New Roman" w:hint="eastAsia"/>
          <w:color w:val="000000" w:themeColor="text1"/>
        </w:rPr>
        <w:t xml:space="preserve">A=IoT </w:t>
      </w:r>
      <w:r w:rsidRPr="007C143E">
        <w:rPr>
          <w:rFonts w:ascii="Times New Roman" w:hAnsi="Times New Roman"/>
          <w:color w:val="000000" w:themeColor="text1"/>
        </w:rPr>
        <w:t xml:space="preserve">dedicated </w:t>
      </w:r>
      <w:r>
        <w:rPr>
          <w:rFonts w:ascii="Times New Roman" w:hAnsi="Times New Roman" w:hint="eastAsia"/>
          <w:color w:val="000000" w:themeColor="text1"/>
        </w:rPr>
        <w:t>radio</w:t>
      </w:r>
      <w:r w:rsidRPr="007C143E">
        <w:rPr>
          <w:rFonts w:ascii="Times New Roman" w:hAnsi="Times New Roman"/>
          <w:color w:val="000000" w:themeColor="text1"/>
        </w:rPr>
        <w:t xml:space="preserve"> resources</w:t>
      </w:r>
      <w:r>
        <w:rPr>
          <w:rFonts w:ascii="Times New Roman" w:hAnsi="Times New Roman" w:hint="eastAsia"/>
          <w:color w:val="000000" w:themeColor="text1"/>
        </w:rPr>
        <w:t xml:space="preserve"> via RRC signaling as specified WID</w:t>
      </w:r>
      <w:r w:rsidRPr="007C143E">
        <w:rPr>
          <w:rFonts w:ascii="Times New Roman" w:hAnsi="Times New Roman"/>
          <w:color w:val="000000" w:themeColor="text1"/>
        </w:rPr>
        <w:t>, and these assignments are not valid across cells.</w:t>
      </w:r>
      <w:r>
        <w:rPr>
          <w:rFonts w:ascii="Times New Roman" w:hAnsi="Times New Roman" w:hint="eastAsia"/>
          <w:color w:val="000000" w:themeColor="text1"/>
        </w:rPr>
        <w:t xml:space="preserve"> </w:t>
      </w:r>
    </w:p>
    <w:p w14:paraId="3945E345" w14:textId="77777777"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Observation 2</w:t>
        </w:r>
        <w:r w:rsidRPr="00182768">
          <w:rPr>
            <w:rFonts w:ascii="Times New Roman" w:eastAsia="DengXian" w:hAnsi="Times New Roman"/>
            <w:noProof/>
            <w:color w:val="000000" w:themeColor="text1"/>
            <w:sz w:val="22"/>
            <w:szCs w:val="24"/>
            <w14:ligatures w14:val="standardContextual"/>
          </w:rPr>
          <w:tab/>
        </w:r>
      </w:hyperlink>
      <w:r w:rsidRPr="007C143E">
        <w:rPr>
          <w:rFonts w:ascii="Times New Roman" w:hAnsi="Times New Roman"/>
          <w:color w:val="000000" w:themeColor="text1"/>
        </w:rPr>
        <w:t>A‑IoT resource validity can be open‑ended or constrained by a timer, but current standards do not define how to release or reactivate the resources when network conditions change.</w:t>
      </w:r>
      <w:r>
        <w:rPr>
          <w:rFonts w:ascii="Times New Roman" w:hAnsi="Times New Roman" w:hint="eastAsia"/>
          <w:color w:val="000000" w:themeColor="text1"/>
        </w:rPr>
        <w:t xml:space="preserve"> </w:t>
      </w:r>
    </w:p>
    <w:p w14:paraId="3FBFEA72" w14:textId="04EB920C" w:rsidR="00040F3F" w:rsidRP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sidRPr="00040F3F">
          <w:rPr>
            <w:rFonts w:ascii="Times New Roman" w:hAnsi="Times New Roman"/>
            <w:b/>
            <w:noProof/>
            <w:color w:val="000000" w:themeColor="text1"/>
            <w:kern w:val="0"/>
            <w:szCs w:val="20"/>
            <w:lang w:val="en-GB"/>
          </w:rPr>
          <w:t>Observation</w:t>
        </w:r>
        <w:r>
          <w:rPr>
            <w:rFonts w:ascii="Times New Roman" w:hAnsi="Times New Roman" w:hint="eastAsia"/>
            <w:b/>
            <w:noProof/>
            <w:color w:val="000000" w:themeColor="text1"/>
            <w:kern w:val="0"/>
            <w:szCs w:val="20"/>
            <w:lang w:val="en-GB"/>
          </w:rPr>
          <w:t xml:space="preserve"> 3</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If a U</w:t>
      </w:r>
      <w:r w:rsidRPr="00040F3F">
        <w:rPr>
          <w:rFonts w:ascii="Times New Roman" w:hAnsi="Times New Roman"/>
          <w:color w:val="000000" w:themeColor="text1"/>
        </w:rPr>
        <w:t xml:space="preserve">E reader </w:t>
      </w:r>
      <w:r>
        <w:rPr>
          <w:rFonts w:ascii="Times New Roman" w:hAnsi="Times New Roman" w:hint="eastAsia"/>
          <w:color w:val="000000" w:themeColor="text1"/>
        </w:rPr>
        <w:t>discards</w:t>
      </w:r>
      <w:r w:rsidRPr="00040F3F">
        <w:rPr>
          <w:rFonts w:ascii="Times New Roman" w:hAnsi="Times New Roman"/>
          <w:color w:val="000000" w:themeColor="text1"/>
        </w:rPr>
        <w:t xml:space="preserve"> its A‑IoT context during RLF or handover, device identifiers and upper‑layer data </w:t>
      </w:r>
      <w:r>
        <w:rPr>
          <w:rFonts w:ascii="Times New Roman" w:hAnsi="Times New Roman" w:hint="eastAsia"/>
          <w:color w:val="000000" w:themeColor="text1"/>
        </w:rPr>
        <w:t>can be</w:t>
      </w:r>
      <w:r w:rsidRPr="00040F3F">
        <w:rPr>
          <w:rFonts w:ascii="Times New Roman" w:hAnsi="Times New Roman"/>
          <w:color w:val="000000" w:themeColor="text1"/>
        </w:rPr>
        <w:t xml:space="preserve"> lost</w:t>
      </w:r>
      <w:r>
        <w:rPr>
          <w:rFonts w:ascii="Times New Roman" w:hAnsi="Times New Roman" w:hint="eastAsia"/>
          <w:color w:val="000000" w:themeColor="text1"/>
        </w:rPr>
        <w:t>.</w:t>
      </w:r>
    </w:p>
    <w:p w14:paraId="27DF97D5" w14:textId="1BF276AF" w:rsidR="00040F3F" w:rsidRPr="0056321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kern w:val="0"/>
          <w:szCs w:val="20"/>
          <w:lang w:val="en-GB"/>
        </w:rPr>
      </w:pPr>
      <w:hyperlink w:anchor="_Toc206131125" w:history="1">
        <w:r>
          <w:rPr>
            <w:rFonts w:ascii="Times New Roman" w:hAnsi="Times New Roman" w:hint="eastAsia"/>
            <w:b/>
            <w:noProof/>
            <w:color w:val="000000" w:themeColor="text1"/>
            <w:kern w:val="0"/>
            <w:szCs w:val="20"/>
            <w:lang w:val="en-GB"/>
          </w:rPr>
          <w:t>Proposal 1</w:t>
        </w:r>
        <w:r w:rsidRPr="00182768">
          <w:rPr>
            <w:rFonts w:ascii="Times New Roman" w:eastAsia="DengXian" w:hAnsi="Times New Roman"/>
            <w:noProof/>
            <w:color w:val="000000" w:themeColor="text1"/>
            <w:sz w:val="22"/>
            <w:szCs w:val="24"/>
            <w14:ligatures w14:val="standardContextual"/>
          </w:rPr>
          <w:tab/>
        </w:r>
      </w:hyperlink>
      <w:r w:rsidRPr="00424500">
        <w:rPr>
          <w:rFonts w:ascii="Times New Roman" w:hAnsi="Times New Roman"/>
          <w:color w:val="000000" w:themeColor="text1"/>
        </w:rPr>
        <w:t xml:space="preserve">Use the RRC‑based solution as </w:t>
      </w:r>
      <w:r>
        <w:rPr>
          <w:rFonts w:ascii="Times New Roman" w:hAnsi="Times New Roman" w:hint="eastAsia"/>
          <w:color w:val="000000" w:themeColor="text1"/>
        </w:rPr>
        <w:t>baseline</w:t>
      </w:r>
      <w:r w:rsidRPr="00424500">
        <w:rPr>
          <w:rFonts w:ascii="Times New Roman" w:hAnsi="Times New Roman"/>
          <w:color w:val="000000" w:themeColor="text1"/>
        </w:rPr>
        <w:t xml:space="preserve"> for Topology 2 implementation, while continuing to investigate NAS‑ and UP‑based approaches for future releases when their protocols and resource‑control mechanisms are fully </w:t>
      </w:r>
      <w:r>
        <w:rPr>
          <w:rFonts w:ascii="Times New Roman" w:hAnsi="Times New Roman" w:hint="eastAsia"/>
          <w:color w:val="000000" w:themeColor="text1"/>
        </w:rPr>
        <w:t>clarified.</w:t>
      </w:r>
    </w:p>
    <w:p w14:paraId="638D8CE3" w14:textId="77777777"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Proposal 2</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RAN2 confirms that study</w:t>
      </w:r>
      <w:r w:rsidRPr="007C143E">
        <w:rPr>
          <w:rFonts w:ascii="Times New Roman" w:hAnsi="Times New Roman"/>
          <w:color w:val="000000" w:themeColor="text1"/>
        </w:rPr>
        <w:t xml:space="preserve"> </w:t>
      </w:r>
      <w:r>
        <w:rPr>
          <w:rFonts w:ascii="Times New Roman" w:hAnsi="Times New Roman" w:hint="eastAsia"/>
          <w:color w:val="000000" w:themeColor="text1"/>
        </w:rPr>
        <w:t xml:space="preserve">the </w:t>
      </w:r>
      <w:r w:rsidRPr="007C143E">
        <w:rPr>
          <w:rFonts w:ascii="Times New Roman" w:hAnsi="Times New Roman"/>
          <w:color w:val="000000" w:themeColor="text1"/>
        </w:rPr>
        <w:t>explicit</w:t>
      </w:r>
      <w:r>
        <w:rPr>
          <w:rFonts w:ascii="Times New Roman" w:hAnsi="Times New Roman" w:hint="eastAsia"/>
          <w:color w:val="000000" w:themeColor="text1"/>
        </w:rPr>
        <w:t>ly</w:t>
      </w:r>
      <w:r w:rsidRPr="007C143E">
        <w:rPr>
          <w:rFonts w:ascii="Times New Roman" w:hAnsi="Times New Roman"/>
          <w:color w:val="000000" w:themeColor="text1"/>
        </w:rPr>
        <w:t xml:space="preserve"> signaling for the network to release and resume A‑IoT radio resources, including time and frequency parameters, so that the UE reader can pause </w:t>
      </w:r>
      <w:r>
        <w:rPr>
          <w:rFonts w:ascii="Times New Roman" w:hAnsi="Times New Roman" w:hint="eastAsia"/>
          <w:color w:val="000000" w:themeColor="text1"/>
        </w:rPr>
        <w:t>A-IoT radio</w:t>
      </w:r>
      <w:r w:rsidRPr="007C143E">
        <w:rPr>
          <w:rFonts w:ascii="Times New Roman" w:hAnsi="Times New Roman"/>
          <w:color w:val="000000" w:themeColor="text1"/>
        </w:rPr>
        <w:t xml:space="preserve"> transmissions and later restart them with minimal disruption.</w:t>
      </w:r>
      <w:r>
        <w:rPr>
          <w:rFonts w:ascii="Times New Roman" w:hAnsi="Times New Roman" w:hint="eastAsia"/>
          <w:color w:val="000000" w:themeColor="text1"/>
        </w:rPr>
        <w:t xml:space="preserve"> </w:t>
      </w:r>
    </w:p>
    <w:p w14:paraId="4862DD38" w14:textId="77777777"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hint="eastAsia"/>
          <w:color w:val="000000" w:themeColor="text1"/>
        </w:rPr>
      </w:pPr>
      <w:hyperlink w:anchor="_Toc206131125" w:history="1">
        <w:r>
          <w:rPr>
            <w:rFonts w:ascii="Times New Roman" w:hAnsi="Times New Roman" w:hint="eastAsia"/>
            <w:b/>
            <w:noProof/>
            <w:color w:val="000000" w:themeColor="text1"/>
            <w:kern w:val="0"/>
            <w:szCs w:val="20"/>
            <w:lang w:val="en-GB"/>
          </w:rPr>
          <w:t>Proposal 3</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 xml:space="preserve">RAN2 confirms that study </w:t>
      </w:r>
      <w:r w:rsidRPr="007C143E">
        <w:rPr>
          <w:rFonts w:ascii="Times New Roman" w:hAnsi="Times New Roman"/>
          <w:color w:val="000000" w:themeColor="text1"/>
        </w:rPr>
        <w:t xml:space="preserve">new </w:t>
      </w:r>
      <w:r>
        <w:rPr>
          <w:rFonts w:ascii="Times New Roman" w:hAnsi="Times New Roman" w:hint="eastAsia"/>
          <w:color w:val="000000" w:themeColor="text1"/>
        </w:rPr>
        <w:t xml:space="preserve">control </w:t>
      </w:r>
      <w:r w:rsidRPr="007C143E">
        <w:rPr>
          <w:rFonts w:ascii="Times New Roman" w:hAnsi="Times New Roman"/>
          <w:color w:val="000000" w:themeColor="text1"/>
        </w:rPr>
        <w:t xml:space="preserve">elements </w:t>
      </w:r>
      <w:r>
        <w:rPr>
          <w:rFonts w:ascii="Times New Roman" w:hAnsi="Times New Roman" w:hint="eastAsia"/>
          <w:color w:val="000000" w:themeColor="text1"/>
        </w:rPr>
        <w:t xml:space="preserve">or parameters </w:t>
      </w:r>
      <w:r w:rsidRPr="007C143E">
        <w:rPr>
          <w:rFonts w:ascii="Times New Roman" w:hAnsi="Times New Roman"/>
          <w:color w:val="000000" w:themeColor="text1"/>
        </w:rPr>
        <w:t xml:space="preserve">that </w:t>
      </w:r>
      <w:r>
        <w:rPr>
          <w:rFonts w:ascii="Times New Roman" w:hAnsi="Times New Roman" w:hint="eastAsia"/>
          <w:color w:val="000000" w:themeColor="text1"/>
        </w:rPr>
        <w:t xml:space="preserve">indicate </w:t>
      </w:r>
      <w:r w:rsidRPr="007C143E">
        <w:rPr>
          <w:rFonts w:ascii="Times New Roman" w:hAnsi="Times New Roman"/>
          <w:color w:val="000000" w:themeColor="text1"/>
        </w:rPr>
        <w:t>release/resume commands</w:t>
      </w:r>
      <w:r>
        <w:rPr>
          <w:rFonts w:ascii="Times New Roman" w:hAnsi="Times New Roman" w:hint="eastAsia"/>
          <w:color w:val="000000" w:themeColor="text1"/>
        </w:rPr>
        <w:t xml:space="preserve"> for A-IoT resources explicitly</w:t>
      </w:r>
      <w:r w:rsidRPr="007C143E">
        <w:rPr>
          <w:rFonts w:ascii="Times New Roman" w:hAnsi="Times New Roman"/>
          <w:color w:val="000000" w:themeColor="text1"/>
        </w:rPr>
        <w:t>, enabling dynamic resource management without impacting other services</w:t>
      </w:r>
      <w:r>
        <w:rPr>
          <w:rFonts w:ascii="Times New Roman" w:hAnsi="Times New Roman" w:hint="eastAsia"/>
          <w:color w:val="000000" w:themeColor="text1"/>
        </w:rPr>
        <w:t>.</w:t>
      </w:r>
    </w:p>
    <w:p w14:paraId="13CD97BF" w14:textId="1ABD819F"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Proposal 4</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 xml:space="preserve">RAN2 confirms that </w:t>
      </w:r>
      <w:r w:rsidRPr="00D260ED">
        <w:rPr>
          <w:rFonts w:ascii="Times New Roman" w:hAnsi="Times New Roman"/>
          <w:color w:val="000000" w:themeColor="text1"/>
        </w:rPr>
        <w:t>study how a UE reader request</w:t>
      </w:r>
      <w:r>
        <w:rPr>
          <w:rFonts w:ascii="Times New Roman" w:hAnsi="Times New Roman" w:hint="eastAsia"/>
          <w:color w:val="000000" w:themeColor="text1"/>
        </w:rPr>
        <w:t>s</w:t>
      </w:r>
      <w:r w:rsidRPr="00D260ED">
        <w:rPr>
          <w:rFonts w:ascii="Times New Roman" w:hAnsi="Times New Roman"/>
          <w:color w:val="000000" w:themeColor="text1"/>
        </w:rPr>
        <w:t xml:space="preserve"> A‑IoT radio resources </w:t>
      </w:r>
      <w:r>
        <w:rPr>
          <w:rFonts w:ascii="Times New Roman" w:hAnsi="Times New Roman" w:hint="eastAsia"/>
          <w:color w:val="000000" w:themeColor="text1"/>
        </w:rPr>
        <w:t xml:space="preserve">to </w:t>
      </w:r>
      <w:r w:rsidRPr="00D260ED">
        <w:rPr>
          <w:rFonts w:ascii="Times New Roman" w:hAnsi="Times New Roman"/>
          <w:color w:val="000000" w:themeColor="text1"/>
        </w:rPr>
        <w:t>the gNB</w:t>
      </w:r>
      <w:r>
        <w:rPr>
          <w:rFonts w:ascii="Times New Roman" w:hAnsi="Times New Roman" w:hint="eastAsia"/>
          <w:color w:val="000000" w:themeColor="text1"/>
        </w:rPr>
        <w:t xml:space="preserve"> </w:t>
      </w:r>
      <w:r w:rsidRPr="00D260ED">
        <w:rPr>
          <w:rFonts w:ascii="Times New Roman" w:hAnsi="Times New Roman"/>
          <w:color w:val="000000" w:themeColor="text1"/>
        </w:rPr>
        <w:t xml:space="preserve">similar to </w:t>
      </w:r>
      <w:r>
        <w:rPr>
          <w:rFonts w:ascii="Times New Roman" w:hAnsi="Times New Roman" w:hint="eastAsia"/>
          <w:color w:val="000000" w:themeColor="text1"/>
        </w:rPr>
        <w:t>SR (</w:t>
      </w:r>
      <w:r w:rsidRPr="00D260ED">
        <w:rPr>
          <w:rFonts w:ascii="Times New Roman" w:hAnsi="Times New Roman"/>
          <w:color w:val="000000" w:themeColor="text1"/>
        </w:rPr>
        <w:t>Scheduling Request</w:t>
      </w:r>
      <w:r>
        <w:rPr>
          <w:rFonts w:ascii="Times New Roman" w:hAnsi="Times New Roman" w:hint="eastAsia"/>
          <w:color w:val="000000" w:themeColor="text1"/>
        </w:rPr>
        <w:t>)</w:t>
      </w:r>
      <w:r w:rsidRPr="00D260ED">
        <w:rPr>
          <w:rFonts w:ascii="Times New Roman" w:hAnsi="Times New Roman"/>
          <w:color w:val="000000" w:themeColor="text1"/>
        </w:rPr>
        <w:t>.</w:t>
      </w:r>
    </w:p>
    <w:p w14:paraId="518C0D6B" w14:textId="77777777" w:rsidR="00040F3F" w:rsidRDefault="00040F3F" w:rsidP="00040F3F">
      <w:pPr>
        <w:widowControl/>
        <w:tabs>
          <w:tab w:val="right" w:leader="dot" w:pos="9629"/>
        </w:tabs>
        <w:wordWrap/>
        <w:overflowPunct w:val="0"/>
        <w:adjustRightInd w:val="0"/>
        <w:spacing w:after="120"/>
        <w:ind w:left="1701" w:hanging="1701"/>
        <w:jc w:val="left"/>
        <w:textAlignment w:val="baseline"/>
        <w:rPr>
          <w:rFonts w:ascii="Times New Roman" w:hAnsi="Times New Roman"/>
          <w:color w:val="000000" w:themeColor="text1"/>
        </w:rPr>
      </w:pPr>
      <w:hyperlink w:anchor="_Toc206131125" w:history="1">
        <w:r>
          <w:rPr>
            <w:rFonts w:ascii="Times New Roman" w:hAnsi="Times New Roman" w:hint="eastAsia"/>
            <w:b/>
            <w:noProof/>
            <w:color w:val="000000" w:themeColor="text1"/>
            <w:kern w:val="0"/>
            <w:szCs w:val="20"/>
            <w:lang w:val="en-GB"/>
          </w:rPr>
          <w:t>Proposal 5</w:t>
        </w:r>
        <w:r w:rsidRPr="00182768">
          <w:rPr>
            <w:rFonts w:ascii="Times New Roman" w:eastAsia="DengXian" w:hAnsi="Times New Roman"/>
            <w:noProof/>
            <w:color w:val="000000" w:themeColor="text1"/>
            <w:sz w:val="22"/>
            <w:szCs w:val="24"/>
            <w14:ligatures w14:val="standardContextual"/>
          </w:rPr>
          <w:tab/>
        </w:r>
      </w:hyperlink>
      <w:r>
        <w:rPr>
          <w:rFonts w:ascii="Times New Roman" w:hAnsi="Times New Roman" w:hint="eastAsia"/>
          <w:color w:val="000000" w:themeColor="text1"/>
        </w:rPr>
        <w:t>RAN2 need to study</w:t>
      </w:r>
      <w:r w:rsidRPr="00040F3F">
        <w:rPr>
          <w:rFonts w:ascii="Times New Roman" w:hAnsi="Times New Roman"/>
          <w:color w:val="000000" w:themeColor="text1"/>
        </w:rPr>
        <w:t xml:space="preserve"> </w:t>
      </w:r>
      <w:r>
        <w:rPr>
          <w:rFonts w:ascii="Times New Roman" w:hAnsi="Times New Roman" w:hint="eastAsia"/>
          <w:color w:val="000000" w:themeColor="text1"/>
        </w:rPr>
        <w:t xml:space="preserve">the </w:t>
      </w:r>
      <w:r w:rsidRPr="00040F3F">
        <w:rPr>
          <w:rFonts w:ascii="Times New Roman" w:hAnsi="Times New Roman"/>
          <w:color w:val="000000" w:themeColor="text1"/>
        </w:rPr>
        <w:t>signaling that allow the UE reader to report its device context and buffered data</w:t>
      </w:r>
      <w:r>
        <w:rPr>
          <w:rFonts w:ascii="Times New Roman" w:hAnsi="Times New Roman" w:hint="eastAsia"/>
          <w:color w:val="000000" w:themeColor="text1"/>
        </w:rPr>
        <w:t xml:space="preserve"> </w:t>
      </w:r>
      <w:r w:rsidRPr="00040F3F">
        <w:rPr>
          <w:rFonts w:ascii="Times New Roman" w:hAnsi="Times New Roman"/>
          <w:color w:val="000000" w:themeColor="text1"/>
        </w:rPr>
        <w:t>when link quality deteriorates or a handover</w:t>
      </w:r>
      <w:r>
        <w:rPr>
          <w:rFonts w:ascii="Times New Roman" w:hAnsi="Times New Roman" w:hint="eastAsia"/>
          <w:color w:val="000000" w:themeColor="text1"/>
        </w:rPr>
        <w:t xml:space="preserve"> procedure triggered</w:t>
      </w:r>
      <w:r w:rsidRPr="00040F3F">
        <w:rPr>
          <w:rFonts w:ascii="Times New Roman" w:hAnsi="Times New Roman"/>
          <w:color w:val="000000" w:themeColor="text1"/>
        </w:rPr>
        <w:t>.</w:t>
      </w:r>
      <w:r>
        <w:rPr>
          <w:rFonts w:ascii="Times New Roman" w:hAnsi="Times New Roman" w:hint="eastAsia"/>
          <w:color w:val="000000" w:themeColor="text1"/>
        </w:rPr>
        <w:t xml:space="preserve"> </w:t>
      </w:r>
    </w:p>
    <w:p w14:paraId="03F94D8D" w14:textId="664287C7" w:rsidR="00567074" w:rsidRPr="0044338E" w:rsidRDefault="00567074" w:rsidP="00567074">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Times New Roman" w:eastAsia="SimSun" w:hAnsi="Times New Roman"/>
          <w:b/>
          <w:bCs/>
          <w:kern w:val="0"/>
          <w:sz w:val="36"/>
          <w:szCs w:val="20"/>
          <w:lang w:eastAsia="ja-JP"/>
        </w:rPr>
      </w:pPr>
      <w:r w:rsidRPr="0044338E">
        <w:rPr>
          <w:rFonts w:ascii="Times New Roman" w:eastAsia="SimSun" w:hAnsi="Times New Roman"/>
          <w:b/>
          <w:bCs/>
          <w:kern w:val="0"/>
          <w:sz w:val="36"/>
          <w:szCs w:val="20"/>
          <w:lang w:eastAsia="ja-JP"/>
        </w:rPr>
        <w:lastRenderedPageBreak/>
        <w:t>4</w:t>
      </w:r>
      <w:r w:rsidRPr="0044338E">
        <w:rPr>
          <w:rFonts w:ascii="Times New Roman" w:eastAsia="SimSun" w:hAnsi="Times New Roman"/>
          <w:b/>
          <w:bCs/>
          <w:kern w:val="0"/>
          <w:sz w:val="36"/>
          <w:szCs w:val="20"/>
          <w:lang w:eastAsia="ja-JP"/>
        </w:rPr>
        <w:tab/>
        <w:t>References</w:t>
      </w:r>
    </w:p>
    <w:bookmarkEnd w:id="2"/>
    <w:p w14:paraId="0E20C310" w14:textId="1DA47162" w:rsidR="00567074" w:rsidRPr="00EF1E77" w:rsidRDefault="00374D56" w:rsidP="00EF1E77">
      <w:pPr>
        <w:pStyle w:val="a3"/>
        <w:numPr>
          <w:ilvl w:val="0"/>
          <w:numId w:val="58"/>
        </w:numPr>
        <w:tabs>
          <w:tab w:val="num" w:pos="567"/>
        </w:tabs>
        <w:overflowPunct w:val="0"/>
        <w:adjustRightInd w:val="0"/>
        <w:spacing w:after="120"/>
        <w:ind w:left="851" w:hanging="851"/>
        <w:textAlignment w:val="baseline"/>
        <w:rPr>
          <w:rFonts w:ascii="Times New Roman" w:eastAsiaTheme="minorEastAsia" w:hAnsi="Times New Roman"/>
          <w:bCs/>
        </w:rPr>
      </w:pPr>
      <w:r w:rsidRPr="00374D56">
        <w:rPr>
          <w:rFonts w:ascii="Times New Roman" w:eastAsia="Times New Roman" w:hAnsi="Times New Roman"/>
          <w:bCs/>
          <w:lang w:eastAsia="ja-JP"/>
        </w:rPr>
        <w:t>RP-252894, Revised WI: Solutions for Ambient IoT (Internet of Things) in NR Phase 2, Huawei, Beijing, China, September 15-18, 2025</w:t>
      </w:r>
      <w:r>
        <w:rPr>
          <w:rFonts w:ascii="Times New Roman" w:eastAsiaTheme="minorEastAsia" w:hAnsi="Times New Roman" w:hint="eastAsia"/>
          <w:bCs/>
          <w:lang w:eastAsia="ko-KR"/>
        </w:rPr>
        <w:t>.</w:t>
      </w:r>
    </w:p>
    <w:p w14:paraId="3FA00A9C" w14:textId="404EBFEF" w:rsidR="009E7ECB" w:rsidRPr="00374D56" w:rsidRDefault="00374D56" w:rsidP="00523356">
      <w:pPr>
        <w:pStyle w:val="a3"/>
        <w:numPr>
          <w:ilvl w:val="0"/>
          <w:numId w:val="58"/>
        </w:numPr>
        <w:tabs>
          <w:tab w:val="num" w:pos="567"/>
        </w:tabs>
        <w:overflowPunct w:val="0"/>
        <w:adjustRightInd w:val="0"/>
        <w:spacing w:after="120"/>
        <w:ind w:left="851" w:hanging="851"/>
        <w:textAlignment w:val="baseline"/>
        <w:rPr>
          <w:rFonts w:ascii="Times New Roman" w:hAnsi="Times New Roman"/>
        </w:rPr>
      </w:pPr>
      <w:r w:rsidRPr="00374D56">
        <w:rPr>
          <w:rFonts w:ascii="Times New Roman" w:eastAsia="Times New Roman" w:hAnsi="Times New Roman"/>
          <w:bCs/>
          <w:lang w:eastAsia="ja-JP"/>
        </w:rPr>
        <w:t>TR 38.769</w:t>
      </w:r>
      <w:r>
        <w:rPr>
          <w:rFonts w:ascii="Times New Roman" w:eastAsiaTheme="minorEastAsia" w:hAnsi="Times New Roman" w:hint="eastAsia"/>
          <w:bCs/>
          <w:lang w:eastAsia="ko-KR"/>
        </w:rPr>
        <w:t>,</w:t>
      </w:r>
      <w:r w:rsidRPr="00374D56">
        <w:rPr>
          <w:rFonts w:ascii="Times New Roman" w:eastAsia="Times New Roman" w:hAnsi="Times New Roman"/>
          <w:bCs/>
          <w:lang w:eastAsia="ja-JP"/>
        </w:rPr>
        <w:t xml:space="preserve"> Study on solutions for Ambient IoT (Internet of Things) in NR</w:t>
      </w:r>
      <w:r w:rsidRPr="00374D56">
        <w:rPr>
          <w:rFonts w:ascii="맑은 고딕" w:eastAsia="맑은 고딕" w:hAnsi="맑은 고딕" w:cs="맑은 고딕" w:hint="eastAsia"/>
          <w:bCs/>
          <w:lang w:eastAsia="ja-JP"/>
        </w:rPr>
        <w:t>，</w:t>
      </w:r>
      <w:r w:rsidRPr="00374D56">
        <w:rPr>
          <w:rFonts w:ascii="Times New Roman" w:eastAsia="Times New Roman" w:hAnsi="Times New Roman"/>
          <w:bCs/>
          <w:lang w:eastAsia="ja-JP"/>
        </w:rPr>
        <w:t>v19.0.0.</w:t>
      </w:r>
    </w:p>
    <w:sectPr w:rsidR="009E7ECB" w:rsidRPr="00374D56" w:rsidSect="0056707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BA792" w14:textId="77777777" w:rsidR="007C042F" w:rsidRDefault="007C042F" w:rsidP="004B7FCF">
      <w:r>
        <w:separator/>
      </w:r>
    </w:p>
  </w:endnote>
  <w:endnote w:type="continuationSeparator" w:id="0">
    <w:p w14:paraId="44476E41" w14:textId="77777777" w:rsidR="007C042F" w:rsidRDefault="007C042F" w:rsidP="004B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한컴바탕">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7AC0" w14:textId="77777777" w:rsidR="00197402" w:rsidRDefault="00000000" w:rsidP="00313FD6">
    <w:pPr>
      <w:pStyle w:val="a7"/>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4</w:t>
    </w:r>
    <w:r>
      <w:rPr>
        <w:rStyle w:val="af0"/>
      </w:rPr>
      <w:fldChar w:fldCharType="end"/>
    </w:r>
    <w:r>
      <w:rPr>
        <w:rStyle w:val="af0"/>
      </w:rPr>
      <w:tab/>
    </w:r>
  </w:p>
  <w:p w14:paraId="4D31CC93" w14:textId="77777777" w:rsidR="00197402" w:rsidRDefault="001974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E06D" w14:textId="77777777" w:rsidR="007C042F" w:rsidRDefault="007C042F" w:rsidP="004B7FCF">
      <w:r>
        <w:separator/>
      </w:r>
    </w:p>
  </w:footnote>
  <w:footnote w:type="continuationSeparator" w:id="0">
    <w:p w14:paraId="67F04E22" w14:textId="77777777" w:rsidR="007C042F" w:rsidRDefault="007C042F" w:rsidP="004B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78F1" w14:textId="77777777" w:rsidR="00197402" w:rsidRDefault="00000000">
    <w:r>
      <w:t xml:space="preserve">Page </w:t>
    </w:r>
    <w:r>
      <w:fldChar w:fldCharType="begin"/>
    </w:r>
    <w:r>
      <w:instrText>PAGE</w:instrText>
    </w:r>
    <w:r>
      <w:fldChar w:fldCharType="separate"/>
    </w:r>
    <w:r>
      <w:t>4</w:t>
    </w:r>
    <w:r>
      <w:fldChar w:fldCharType="end"/>
    </w:r>
    <w:r>
      <w:br/>
      <w:t>Draft prETS 300 ???: Month YYYY</w:t>
    </w:r>
  </w:p>
  <w:p w14:paraId="57B99B4D" w14:textId="77777777" w:rsidR="00197402" w:rsidRDefault="001974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3"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5"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8"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0F6CE7"/>
    <w:multiLevelType w:val="hybridMultilevel"/>
    <w:tmpl w:val="5FBC021E"/>
    <w:lvl w:ilvl="0" w:tplc="E87C781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19"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23"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26"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30"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0"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67016245"/>
    <w:multiLevelType w:val="hybridMultilevel"/>
    <w:tmpl w:val="8DFC78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48"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50" w15:restartNumberingAfterBreak="0">
    <w:nsid w:val="75E063B6"/>
    <w:multiLevelType w:val="hybridMultilevel"/>
    <w:tmpl w:val="34D2B6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2"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AA56C1F"/>
    <w:multiLevelType w:val="hybridMultilevel"/>
    <w:tmpl w:val="3C6C76B8"/>
    <w:lvl w:ilvl="0" w:tplc="2F8442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15"/>
  </w:num>
  <w:num w:numId="2" w16cid:durableId="310452087">
    <w:abstractNumId w:val="34"/>
  </w:num>
  <w:num w:numId="3" w16cid:durableId="1456211498">
    <w:abstractNumId w:val="7"/>
  </w:num>
  <w:num w:numId="4" w16cid:durableId="1919440224">
    <w:abstractNumId w:val="26"/>
  </w:num>
  <w:num w:numId="5" w16cid:durableId="1748769152">
    <w:abstractNumId w:val="37"/>
  </w:num>
  <w:num w:numId="6" w16cid:durableId="1627083653">
    <w:abstractNumId w:val="45"/>
  </w:num>
  <w:num w:numId="7" w16cid:durableId="18092161">
    <w:abstractNumId w:val="32"/>
  </w:num>
  <w:num w:numId="8" w16cid:durableId="1239245539">
    <w:abstractNumId w:val="22"/>
  </w:num>
  <w:num w:numId="9" w16cid:durableId="1934899408">
    <w:abstractNumId w:val="12"/>
  </w:num>
  <w:num w:numId="10" w16cid:durableId="2128621043">
    <w:abstractNumId w:val="54"/>
  </w:num>
  <w:num w:numId="11" w16cid:durableId="1753356472">
    <w:abstractNumId w:val="33"/>
  </w:num>
  <w:num w:numId="12" w16cid:durableId="38481582">
    <w:abstractNumId w:val="29"/>
  </w:num>
  <w:num w:numId="13" w16cid:durableId="2067098083">
    <w:abstractNumId w:val="25"/>
  </w:num>
  <w:num w:numId="14" w16cid:durableId="656228530">
    <w:abstractNumId w:val="49"/>
  </w:num>
  <w:num w:numId="15" w16cid:durableId="1616789536">
    <w:abstractNumId w:val="4"/>
  </w:num>
  <w:num w:numId="16" w16cid:durableId="1280065281">
    <w:abstractNumId w:val="2"/>
  </w:num>
  <w:num w:numId="17" w16cid:durableId="1300377300">
    <w:abstractNumId w:val="41"/>
  </w:num>
  <w:num w:numId="18" w16cid:durableId="1634022149">
    <w:abstractNumId w:val="51"/>
  </w:num>
  <w:num w:numId="19" w16cid:durableId="627247228">
    <w:abstractNumId w:val="20"/>
  </w:num>
  <w:num w:numId="20" w16cid:durableId="1635525004">
    <w:abstractNumId w:val="21"/>
  </w:num>
  <w:num w:numId="21" w16cid:durableId="2008972668">
    <w:abstractNumId w:val="18"/>
  </w:num>
  <w:num w:numId="22" w16cid:durableId="542254879">
    <w:abstractNumId w:val="35"/>
  </w:num>
  <w:num w:numId="23" w16cid:durableId="1132358383">
    <w:abstractNumId w:val="47"/>
  </w:num>
  <w:num w:numId="24" w16cid:durableId="1335105143">
    <w:abstractNumId w:val="0"/>
  </w:num>
  <w:num w:numId="25" w16cid:durableId="833254289">
    <w:abstractNumId w:val="39"/>
  </w:num>
  <w:num w:numId="26" w16cid:durableId="947465774">
    <w:abstractNumId w:val="38"/>
  </w:num>
  <w:num w:numId="27" w16cid:durableId="1515876651">
    <w:abstractNumId w:val="36"/>
  </w:num>
  <w:num w:numId="28" w16cid:durableId="1036277701">
    <w:abstractNumId w:val="10"/>
  </w:num>
  <w:num w:numId="29" w16cid:durableId="806821395">
    <w:abstractNumId w:val="48"/>
  </w:num>
  <w:num w:numId="30" w16cid:durableId="318846167">
    <w:abstractNumId w:val="23"/>
  </w:num>
  <w:num w:numId="31" w16cid:durableId="1510410586">
    <w:abstractNumId w:val="16"/>
  </w:num>
  <w:num w:numId="32" w16cid:durableId="2053995074">
    <w:abstractNumId w:val="31"/>
  </w:num>
  <w:num w:numId="33" w16cid:durableId="1201210018">
    <w:abstractNumId w:val="13"/>
  </w:num>
  <w:num w:numId="34" w16cid:durableId="314798836">
    <w:abstractNumId w:val="28"/>
  </w:num>
  <w:num w:numId="35" w16cid:durableId="2093120076">
    <w:abstractNumId w:val="17"/>
  </w:num>
  <w:num w:numId="36" w16cid:durableId="1944024301">
    <w:abstractNumId w:val="46"/>
  </w:num>
  <w:num w:numId="37" w16cid:durableId="6257289">
    <w:abstractNumId w:val="19"/>
  </w:num>
  <w:num w:numId="38" w16cid:durableId="503471708">
    <w:abstractNumId w:val="57"/>
  </w:num>
  <w:num w:numId="39" w16cid:durableId="171343175">
    <w:abstractNumId w:val="27"/>
  </w:num>
  <w:num w:numId="40" w16cid:durableId="1386643209">
    <w:abstractNumId w:val="24"/>
  </w:num>
  <w:num w:numId="41" w16cid:durableId="112675996">
    <w:abstractNumId w:val="9"/>
  </w:num>
  <w:num w:numId="42" w16cid:durableId="1514878881">
    <w:abstractNumId w:val="40"/>
  </w:num>
  <w:num w:numId="43" w16cid:durableId="1080298633">
    <w:abstractNumId w:val="55"/>
  </w:num>
  <w:num w:numId="44" w16cid:durableId="590624163">
    <w:abstractNumId w:val="6"/>
  </w:num>
  <w:num w:numId="45" w16cid:durableId="1480539740">
    <w:abstractNumId w:val="8"/>
  </w:num>
  <w:num w:numId="46" w16cid:durableId="1528718875">
    <w:abstractNumId w:val="3"/>
  </w:num>
  <w:num w:numId="47" w16cid:durableId="516963781">
    <w:abstractNumId w:val="11"/>
  </w:num>
  <w:num w:numId="48" w16cid:durableId="1827281226">
    <w:abstractNumId w:val="44"/>
  </w:num>
  <w:num w:numId="49" w16cid:durableId="2134011836">
    <w:abstractNumId w:val="30"/>
  </w:num>
  <w:num w:numId="50" w16cid:durableId="755631183">
    <w:abstractNumId w:val="43"/>
  </w:num>
  <w:num w:numId="51" w16cid:durableId="712655556">
    <w:abstractNumId w:val="5"/>
  </w:num>
  <w:num w:numId="52" w16cid:durableId="695233948">
    <w:abstractNumId w:val="56"/>
  </w:num>
  <w:num w:numId="53" w16cid:durableId="1984500408">
    <w:abstractNumId w:val="14"/>
  </w:num>
  <w:num w:numId="54" w16cid:durableId="1357200032">
    <w:abstractNumId w:val="1"/>
  </w:num>
  <w:num w:numId="55" w16cid:durableId="393814174">
    <w:abstractNumId w:val="53"/>
  </w:num>
  <w:num w:numId="56" w16cid:durableId="717165718">
    <w:abstractNumId w:val="42"/>
  </w:num>
  <w:num w:numId="57" w16cid:durableId="1534224647">
    <w:abstractNumId w:val="50"/>
  </w:num>
  <w:num w:numId="58" w16cid:durableId="1786728949">
    <w:abstractNumId w:val="5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E5C"/>
    <w:rsid w:val="00000138"/>
    <w:rsid w:val="000003A8"/>
    <w:rsid w:val="00002CBD"/>
    <w:rsid w:val="00003044"/>
    <w:rsid w:val="00004285"/>
    <w:rsid w:val="000063E4"/>
    <w:rsid w:val="00007118"/>
    <w:rsid w:val="0001022C"/>
    <w:rsid w:val="0001023F"/>
    <w:rsid w:val="000110D0"/>
    <w:rsid w:val="00011F99"/>
    <w:rsid w:val="00012699"/>
    <w:rsid w:val="000129D5"/>
    <w:rsid w:val="00013B5A"/>
    <w:rsid w:val="00017EF0"/>
    <w:rsid w:val="00020A9C"/>
    <w:rsid w:val="00022663"/>
    <w:rsid w:val="00022932"/>
    <w:rsid w:val="000241F2"/>
    <w:rsid w:val="00024CBD"/>
    <w:rsid w:val="00025374"/>
    <w:rsid w:val="00025507"/>
    <w:rsid w:val="000262D3"/>
    <w:rsid w:val="0003018D"/>
    <w:rsid w:val="000306D5"/>
    <w:rsid w:val="00033317"/>
    <w:rsid w:val="00034390"/>
    <w:rsid w:val="00034A24"/>
    <w:rsid w:val="00034C87"/>
    <w:rsid w:val="000352F6"/>
    <w:rsid w:val="00036897"/>
    <w:rsid w:val="00037900"/>
    <w:rsid w:val="00037B4B"/>
    <w:rsid w:val="00040F3F"/>
    <w:rsid w:val="0004196C"/>
    <w:rsid w:val="00042732"/>
    <w:rsid w:val="00042D98"/>
    <w:rsid w:val="00043715"/>
    <w:rsid w:val="00043AD7"/>
    <w:rsid w:val="00045822"/>
    <w:rsid w:val="0004690E"/>
    <w:rsid w:val="00046E8C"/>
    <w:rsid w:val="00050BB5"/>
    <w:rsid w:val="0005129E"/>
    <w:rsid w:val="00054010"/>
    <w:rsid w:val="0005433F"/>
    <w:rsid w:val="00056F25"/>
    <w:rsid w:val="00057277"/>
    <w:rsid w:val="00057A54"/>
    <w:rsid w:val="00057D0F"/>
    <w:rsid w:val="00060349"/>
    <w:rsid w:val="0006128C"/>
    <w:rsid w:val="000623AF"/>
    <w:rsid w:val="00062CA7"/>
    <w:rsid w:val="00062DF0"/>
    <w:rsid w:val="00062E41"/>
    <w:rsid w:val="00064402"/>
    <w:rsid w:val="00064EE1"/>
    <w:rsid w:val="00066849"/>
    <w:rsid w:val="00066C12"/>
    <w:rsid w:val="00066D6B"/>
    <w:rsid w:val="000704AC"/>
    <w:rsid w:val="00071FED"/>
    <w:rsid w:val="000720BC"/>
    <w:rsid w:val="00072596"/>
    <w:rsid w:val="000725D9"/>
    <w:rsid w:val="00072A06"/>
    <w:rsid w:val="000736CB"/>
    <w:rsid w:val="0007392E"/>
    <w:rsid w:val="00073FB2"/>
    <w:rsid w:val="00074217"/>
    <w:rsid w:val="00075145"/>
    <w:rsid w:val="00075A8C"/>
    <w:rsid w:val="00076419"/>
    <w:rsid w:val="00077170"/>
    <w:rsid w:val="00081564"/>
    <w:rsid w:val="00082FDA"/>
    <w:rsid w:val="00084D6C"/>
    <w:rsid w:val="00087DC1"/>
    <w:rsid w:val="000902EA"/>
    <w:rsid w:val="00090A45"/>
    <w:rsid w:val="00092F3A"/>
    <w:rsid w:val="000942D9"/>
    <w:rsid w:val="00094C6D"/>
    <w:rsid w:val="00094C80"/>
    <w:rsid w:val="00096C89"/>
    <w:rsid w:val="000A0066"/>
    <w:rsid w:val="000A0803"/>
    <w:rsid w:val="000A19E2"/>
    <w:rsid w:val="000A21AF"/>
    <w:rsid w:val="000A261D"/>
    <w:rsid w:val="000A2A3A"/>
    <w:rsid w:val="000A2CCB"/>
    <w:rsid w:val="000A3730"/>
    <w:rsid w:val="000A3D54"/>
    <w:rsid w:val="000A412F"/>
    <w:rsid w:val="000A4DAE"/>
    <w:rsid w:val="000A52E2"/>
    <w:rsid w:val="000A58AC"/>
    <w:rsid w:val="000A5BF2"/>
    <w:rsid w:val="000A6609"/>
    <w:rsid w:val="000A76FC"/>
    <w:rsid w:val="000A7A83"/>
    <w:rsid w:val="000A7F58"/>
    <w:rsid w:val="000B0C1C"/>
    <w:rsid w:val="000B1ED5"/>
    <w:rsid w:val="000B2582"/>
    <w:rsid w:val="000B25D4"/>
    <w:rsid w:val="000B4515"/>
    <w:rsid w:val="000B5658"/>
    <w:rsid w:val="000B6580"/>
    <w:rsid w:val="000B7ABF"/>
    <w:rsid w:val="000C1236"/>
    <w:rsid w:val="000C1246"/>
    <w:rsid w:val="000C2B36"/>
    <w:rsid w:val="000C2C2E"/>
    <w:rsid w:val="000C2E2E"/>
    <w:rsid w:val="000C365B"/>
    <w:rsid w:val="000C3B13"/>
    <w:rsid w:val="000C41ED"/>
    <w:rsid w:val="000C56C0"/>
    <w:rsid w:val="000C5C90"/>
    <w:rsid w:val="000C6428"/>
    <w:rsid w:val="000C6D47"/>
    <w:rsid w:val="000C7CD4"/>
    <w:rsid w:val="000D06BD"/>
    <w:rsid w:val="000D15CC"/>
    <w:rsid w:val="000D3F38"/>
    <w:rsid w:val="000D5888"/>
    <w:rsid w:val="000E005A"/>
    <w:rsid w:val="000E02C2"/>
    <w:rsid w:val="000E03DC"/>
    <w:rsid w:val="000E0CAE"/>
    <w:rsid w:val="000E1DE1"/>
    <w:rsid w:val="000E24E0"/>
    <w:rsid w:val="000E25AC"/>
    <w:rsid w:val="000E5B04"/>
    <w:rsid w:val="000E6133"/>
    <w:rsid w:val="000E638F"/>
    <w:rsid w:val="000E66D2"/>
    <w:rsid w:val="000E7A38"/>
    <w:rsid w:val="000F065C"/>
    <w:rsid w:val="000F067A"/>
    <w:rsid w:val="000F0824"/>
    <w:rsid w:val="000F187D"/>
    <w:rsid w:val="000F2226"/>
    <w:rsid w:val="000F226B"/>
    <w:rsid w:val="000F2D9F"/>
    <w:rsid w:val="000F369A"/>
    <w:rsid w:val="000F370C"/>
    <w:rsid w:val="000F3886"/>
    <w:rsid w:val="000F39A7"/>
    <w:rsid w:val="000F4D05"/>
    <w:rsid w:val="000F4DF6"/>
    <w:rsid w:val="000F5079"/>
    <w:rsid w:val="000F5323"/>
    <w:rsid w:val="000F5598"/>
    <w:rsid w:val="000F60B4"/>
    <w:rsid w:val="000F6BAE"/>
    <w:rsid w:val="000F7708"/>
    <w:rsid w:val="000F7EB4"/>
    <w:rsid w:val="00100C2F"/>
    <w:rsid w:val="00100ECF"/>
    <w:rsid w:val="001019FF"/>
    <w:rsid w:val="00102A91"/>
    <w:rsid w:val="00103697"/>
    <w:rsid w:val="00104024"/>
    <w:rsid w:val="001045D4"/>
    <w:rsid w:val="00104761"/>
    <w:rsid w:val="00105B5D"/>
    <w:rsid w:val="0010653F"/>
    <w:rsid w:val="001073F6"/>
    <w:rsid w:val="00107F2C"/>
    <w:rsid w:val="001116F1"/>
    <w:rsid w:val="001123AB"/>
    <w:rsid w:val="0011253D"/>
    <w:rsid w:val="001126B6"/>
    <w:rsid w:val="00113CBC"/>
    <w:rsid w:val="001141A0"/>
    <w:rsid w:val="00114769"/>
    <w:rsid w:val="00114E8E"/>
    <w:rsid w:val="00115766"/>
    <w:rsid w:val="00115B53"/>
    <w:rsid w:val="001171CE"/>
    <w:rsid w:val="00117D64"/>
    <w:rsid w:val="00120045"/>
    <w:rsid w:val="00120254"/>
    <w:rsid w:val="00120CE5"/>
    <w:rsid w:val="00122BBE"/>
    <w:rsid w:val="001232D1"/>
    <w:rsid w:val="00123CE2"/>
    <w:rsid w:val="00124A16"/>
    <w:rsid w:val="00125992"/>
    <w:rsid w:val="001264A3"/>
    <w:rsid w:val="00126B2C"/>
    <w:rsid w:val="00127158"/>
    <w:rsid w:val="00127637"/>
    <w:rsid w:val="001311B0"/>
    <w:rsid w:val="00132815"/>
    <w:rsid w:val="001357EE"/>
    <w:rsid w:val="00135F19"/>
    <w:rsid w:val="0013713C"/>
    <w:rsid w:val="001374AD"/>
    <w:rsid w:val="001407E7"/>
    <w:rsid w:val="00140EC1"/>
    <w:rsid w:val="00142796"/>
    <w:rsid w:val="001429B7"/>
    <w:rsid w:val="00143400"/>
    <w:rsid w:val="0014412C"/>
    <w:rsid w:val="00144DD9"/>
    <w:rsid w:val="0014500D"/>
    <w:rsid w:val="0014732F"/>
    <w:rsid w:val="00147A8E"/>
    <w:rsid w:val="00147BA6"/>
    <w:rsid w:val="00147E67"/>
    <w:rsid w:val="00150569"/>
    <w:rsid w:val="00150985"/>
    <w:rsid w:val="00150C16"/>
    <w:rsid w:val="001516EA"/>
    <w:rsid w:val="0015195A"/>
    <w:rsid w:val="0015232E"/>
    <w:rsid w:val="00153A7C"/>
    <w:rsid w:val="00154884"/>
    <w:rsid w:val="0015575F"/>
    <w:rsid w:val="0015670F"/>
    <w:rsid w:val="00156F25"/>
    <w:rsid w:val="00157282"/>
    <w:rsid w:val="00157C74"/>
    <w:rsid w:val="00157E80"/>
    <w:rsid w:val="001600D4"/>
    <w:rsid w:val="00160CDE"/>
    <w:rsid w:val="00161285"/>
    <w:rsid w:val="00161D52"/>
    <w:rsid w:val="00162EB3"/>
    <w:rsid w:val="001644D6"/>
    <w:rsid w:val="00164862"/>
    <w:rsid w:val="001659D6"/>
    <w:rsid w:val="00166470"/>
    <w:rsid w:val="00166A6D"/>
    <w:rsid w:val="00166D23"/>
    <w:rsid w:val="001675A0"/>
    <w:rsid w:val="001718A9"/>
    <w:rsid w:val="00171DB9"/>
    <w:rsid w:val="0017250C"/>
    <w:rsid w:val="0017358B"/>
    <w:rsid w:val="00174B25"/>
    <w:rsid w:val="0017542E"/>
    <w:rsid w:val="00175559"/>
    <w:rsid w:val="001761C0"/>
    <w:rsid w:val="00176379"/>
    <w:rsid w:val="001764A2"/>
    <w:rsid w:val="0017684A"/>
    <w:rsid w:val="00176C66"/>
    <w:rsid w:val="00176CB8"/>
    <w:rsid w:val="00177D58"/>
    <w:rsid w:val="00180702"/>
    <w:rsid w:val="00182768"/>
    <w:rsid w:val="0018394E"/>
    <w:rsid w:val="001848CF"/>
    <w:rsid w:val="001851DF"/>
    <w:rsid w:val="001856AB"/>
    <w:rsid w:val="001856F6"/>
    <w:rsid w:val="001862EE"/>
    <w:rsid w:val="0018659E"/>
    <w:rsid w:val="0018696C"/>
    <w:rsid w:val="001873E7"/>
    <w:rsid w:val="00187878"/>
    <w:rsid w:val="00190345"/>
    <w:rsid w:val="00191A45"/>
    <w:rsid w:val="00193D1D"/>
    <w:rsid w:val="00194A8D"/>
    <w:rsid w:val="001951C4"/>
    <w:rsid w:val="001952CF"/>
    <w:rsid w:val="001953A4"/>
    <w:rsid w:val="00197402"/>
    <w:rsid w:val="00197797"/>
    <w:rsid w:val="0019788E"/>
    <w:rsid w:val="00197AA0"/>
    <w:rsid w:val="001A0081"/>
    <w:rsid w:val="001A0797"/>
    <w:rsid w:val="001A0D74"/>
    <w:rsid w:val="001A1561"/>
    <w:rsid w:val="001A1784"/>
    <w:rsid w:val="001A1E06"/>
    <w:rsid w:val="001A2073"/>
    <w:rsid w:val="001A2958"/>
    <w:rsid w:val="001A2CCE"/>
    <w:rsid w:val="001A2DB2"/>
    <w:rsid w:val="001A3A7B"/>
    <w:rsid w:val="001A56BB"/>
    <w:rsid w:val="001A5BC6"/>
    <w:rsid w:val="001A6A5C"/>
    <w:rsid w:val="001B0EEA"/>
    <w:rsid w:val="001B12CC"/>
    <w:rsid w:val="001B1652"/>
    <w:rsid w:val="001B1804"/>
    <w:rsid w:val="001B203D"/>
    <w:rsid w:val="001B23BD"/>
    <w:rsid w:val="001B25B4"/>
    <w:rsid w:val="001B3148"/>
    <w:rsid w:val="001B3B80"/>
    <w:rsid w:val="001B4EC7"/>
    <w:rsid w:val="001B5C45"/>
    <w:rsid w:val="001B5F08"/>
    <w:rsid w:val="001B6020"/>
    <w:rsid w:val="001B65EB"/>
    <w:rsid w:val="001B688C"/>
    <w:rsid w:val="001B6EB5"/>
    <w:rsid w:val="001B6FA6"/>
    <w:rsid w:val="001C305F"/>
    <w:rsid w:val="001C353E"/>
    <w:rsid w:val="001C3782"/>
    <w:rsid w:val="001C5852"/>
    <w:rsid w:val="001C5A97"/>
    <w:rsid w:val="001C690C"/>
    <w:rsid w:val="001C6C47"/>
    <w:rsid w:val="001D1CB2"/>
    <w:rsid w:val="001D35E3"/>
    <w:rsid w:val="001D3E60"/>
    <w:rsid w:val="001D4387"/>
    <w:rsid w:val="001D560F"/>
    <w:rsid w:val="001D6407"/>
    <w:rsid w:val="001D7651"/>
    <w:rsid w:val="001D7FCD"/>
    <w:rsid w:val="001E039A"/>
    <w:rsid w:val="001E0D87"/>
    <w:rsid w:val="001E12E0"/>
    <w:rsid w:val="001E1911"/>
    <w:rsid w:val="001E1A9C"/>
    <w:rsid w:val="001E4007"/>
    <w:rsid w:val="001E4C18"/>
    <w:rsid w:val="001E5AA1"/>
    <w:rsid w:val="001F023A"/>
    <w:rsid w:val="001F24A3"/>
    <w:rsid w:val="001F2EC6"/>
    <w:rsid w:val="001F306A"/>
    <w:rsid w:val="001F378C"/>
    <w:rsid w:val="001F38D7"/>
    <w:rsid w:val="001F5444"/>
    <w:rsid w:val="001F6DAA"/>
    <w:rsid w:val="001F6FEF"/>
    <w:rsid w:val="0020153E"/>
    <w:rsid w:val="002028E7"/>
    <w:rsid w:val="00204D82"/>
    <w:rsid w:val="002058BC"/>
    <w:rsid w:val="002058F0"/>
    <w:rsid w:val="00205ABB"/>
    <w:rsid w:val="00206D72"/>
    <w:rsid w:val="002078D0"/>
    <w:rsid w:val="00207A31"/>
    <w:rsid w:val="00210334"/>
    <w:rsid w:val="002104F9"/>
    <w:rsid w:val="00210601"/>
    <w:rsid w:val="00210806"/>
    <w:rsid w:val="002120F4"/>
    <w:rsid w:val="00213A70"/>
    <w:rsid w:val="002140B0"/>
    <w:rsid w:val="00214BE9"/>
    <w:rsid w:val="00215BA9"/>
    <w:rsid w:val="00215C53"/>
    <w:rsid w:val="00216387"/>
    <w:rsid w:val="00216942"/>
    <w:rsid w:val="00216C12"/>
    <w:rsid w:val="00217586"/>
    <w:rsid w:val="002175BD"/>
    <w:rsid w:val="002176DA"/>
    <w:rsid w:val="002203B6"/>
    <w:rsid w:val="00220DEC"/>
    <w:rsid w:val="00220EC8"/>
    <w:rsid w:val="00221196"/>
    <w:rsid w:val="002217D8"/>
    <w:rsid w:val="00221EA7"/>
    <w:rsid w:val="00222E1C"/>
    <w:rsid w:val="00223302"/>
    <w:rsid w:val="002245A9"/>
    <w:rsid w:val="00226905"/>
    <w:rsid w:val="002270A2"/>
    <w:rsid w:val="0023099E"/>
    <w:rsid w:val="00231139"/>
    <w:rsid w:val="00231BAF"/>
    <w:rsid w:val="00232670"/>
    <w:rsid w:val="00232AEF"/>
    <w:rsid w:val="00232E12"/>
    <w:rsid w:val="002336D9"/>
    <w:rsid w:val="00233C1C"/>
    <w:rsid w:val="00234538"/>
    <w:rsid w:val="00235489"/>
    <w:rsid w:val="002357CE"/>
    <w:rsid w:val="00236220"/>
    <w:rsid w:val="00237AC3"/>
    <w:rsid w:val="00240BB2"/>
    <w:rsid w:val="00241232"/>
    <w:rsid w:val="00241998"/>
    <w:rsid w:val="00242806"/>
    <w:rsid w:val="002436AF"/>
    <w:rsid w:val="00243A78"/>
    <w:rsid w:val="00244AD9"/>
    <w:rsid w:val="00244BFB"/>
    <w:rsid w:val="002456C6"/>
    <w:rsid w:val="00246194"/>
    <w:rsid w:val="0024619C"/>
    <w:rsid w:val="0024637B"/>
    <w:rsid w:val="00246685"/>
    <w:rsid w:val="002505D9"/>
    <w:rsid w:val="002507DA"/>
    <w:rsid w:val="00250F21"/>
    <w:rsid w:val="00251579"/>
    <w:rsid w:val="00251DE0"/>
    <w:rsid w:val="0025332B"/>
    <w:rsid w:val="00253367"/>
    <w:rsid w:val="0025341A"/>
    <w:rsid w:val="00253B95"/>
    <w:rsid w:val="002555B5"/>
    <w:rsid w:val="002574E3"/>
    <w:rsid w:val="00257661"/>
    <w:rsid w:val="00257991"/>
    <w:rsid w:val="002611A5"/>
    <w:rsid w:val="002625F3"/>
    <w:rsid w:val="0026337A"/>
    <w:rsid w:val="00263466"/>
    <w:rsid w:val="002637B3"/>
    <w:rsid w:val="00263DE7"/>
    <w:rsid w:val="00264311"/>
    <w:rsid w:val="00264423"/>
    <w:rsid w:val="00264D20"/>
    <w:rsid w:val="0026559F"/>
    <w:rsid w:val="002655C5"/>
    <w:rsid w:val="002657B9"/>
    <w:rsid w:val="00267403"/>
    <w:rsid w:val="00271820"/>
    <w:rsid w:val="0027233D"/>
    <w:rsid w:val="00272632"/>
    <w:rsid w:val="002727CB"/>
    <w:rsid w:val="002738C6"/>
    <w:rsid w:val="0027471E"/>
    <w:rsid w:val="00274B0D"/>
    <w:rsid w:val="002754BD"/>
    <w:rsid w:val="00275C2E"/>
    <w:rsid w:val="002765D8"/>
    <w:rsid w:val="00276D79"/>
    <w:rsid w:val="0028060A"/>
    <w:rsid w:val="00280944"/>
    <w:rsid w:val="00280A43"/>
    <w:rsid w:val="00281971"/>
    <w:rsid w:val="00281D06"/>
    <w:rsid w:val="0028357C"/>
    <w:rsid w:val="002855D1"/>
    <w:rsid w:val="002857A2"/>
    <w:rsid w:val="002862D6"/>
    <w:rsid w:val="002867D3"/>
    <w:rsid w:val="0028689A"/>
    <w:rsid w:val="00287606"/>
    <w:rsid w:val="00287B48"/>
    <w:rsid w:val="00290030"/>
    <w:rsid w:val="00290301"/>
    <w:rsid w:val="00290BB1"/>
    <w:rsid w:val="0029409F"/>
    <w:rsid w:val="00295458"/>
    <w:rsid w:val="0029706E"/>
    <w:rsid w:val="00297C4E"/>
    <w:rsid w:val="002A08F9"/>
    <w:rsid w:val="002A0BA0"/>
    <w:rsid w:val="002A0BE7"/>
    <w:rsid w:val="002A11BC"/>
    <w:rsid w:val="002A1279"/>
    <w:rsid w:val="002A1337"/>
    <w:rsid w:val="002A1682"/>
    <w:rsid w:val="002A174E"/>
    <w:rsid w:val="002A1C92"/>
    <w:rsid w:val="002A21BF"/>
    <w:rsid w:val="002A3045"/>
    <w:rsid w:val="002A33A2"/>
    <w:rsid w:val="002A39DF"/>
    <w:rsid w:val="002A4C06"/>
    <w:rsid w:val="002A59A0"/>
    <w:rsid w:val="002A6A3F"/>
    <w:rsid w:val="002A7136"/>
    <w:rsid w:val="002A77EA"/>
    <w:rsid w:val="002B00DE"/>
    <w:rsid w:val="002B034C"/>
    <w:rsid w:val="002B13FF"/>
    <w:rsid w:val="002B1A47"/>
    <w:rsid w:val="002B1D7E"/>
    <w:rsid w:val="002B1F1A"/>
    <w:rsid w:val="002B2C4B"/>
    <w:rsid w:val="002B3F59"/>
    <w:rsid w:val="002B4A73"/>
    <w:rsid w:val="002B5008"/>
    <w:rsid w:val="002B61B2"/>
    <w:rsid w:val="002B6522"/>
    <w:rsid w:val="002B6765"/>
    <w:rsid w:val="002B6E29"/>
    <w:rsid w:val="002B7BDA"/>
    <w:rsid w:val="002C0430"/>
    <w:rsid w:val="002C076D"/>
    <w:rsid w:val="002C1025"/>
    <w:rsid w:val="002C2B1A"/>
    <w:rsid w:val="002C35E2"/>
    <w:rsid w:val="002C4A9D"/>
    <w:rsid w:val="002C4C1B"/>
    <w:rsid w:val="002C6669"/>
    <w:rsid w:val="002D05AB"/>
    <w:rsid w:val="002D162D"/>
    <w:rsid w:val="002D1663"/>
    <w:rsid w:val="002D2BBB"/>
    <w:rsid w:val="002D34AE"/>
    <w:rsid w:val="002D3F8A"/>
    <w:rsid w:val="002D45AE"/>
    <w:rsid w:val="002D7541"/>
    <w:rsid w:val="002D7D35"/>
    <w:rsid w:val="002E009D"/>
    <w:rsid w:val="002E0A10"/>
    <w:rsid w:val="002E0B89"/>
    <w:rsid w:val="002E1428"/>
    <w:rsid w:val="002E1986"/>
    <w:rsid w:val="002E1DC6"/>
    <w:rsid w:val="002E1EAA"/>
    <w:rsid w:val="002E1F8E"/>
    <w:rsid w:val="002E1FB5"/>
    <w:rsid w:val="002E33A7"/>
    <w:rsid w:val="002E3C76"/>
    <w:rsid w:val="002E4C83"/>
    <w:rsid w:val="002E6236"/>
    <w:rsid w:val="002E77D0"/>
    <w:rsid w:val="002E7BAC"/>
    <w:rsid w:val="002F01B9"/>
    <w:rsid w:val="002F212E"/>
    <w:rsid w:val="002F26B3"/>
    <w:rsid w:val="002F28F5"/>
    <w:rsid w:val="002F29D9"/>
    <w:rsid w:val="002F50B5"/>
    <w:rsid w:val="002F630B"/>
    <w:rsid w:val="002F6A99"/>
    <w:rsid w:val="002F6FB7"/>
    <w:rsid w:val="002F7585"/>
    <w:rsid w:val="00300126"/>
    <w:rsid w:val="00300B3F"/>
    <w:rsid w:val="0030601B"/>
    <w:rsid w:val="00306054"/>
    <w:rsid w:val="003069DF"/>
    <w:rsid w:val="00306F48"/>
    <w:rsid w:val="00307253"/>
    <w:rsid w:val="00307F0E"/>
    <w:rsid w:val="00307F54"/>
    <w:rsid w:val="003102B9"/>
    <w:rsid w:val="00310C33"/>
    <w:rsid w:val="0031177B"/>
    <w:rsid w:val="003136E8"/>
    <w:rsid w:val="00313711"/>
    <w:rsid w:val="00313CDB"/>
    <w:rsid w:val="0031448A"/>
    <w:rsid w:val="00315F08"/>
    <w:rsid w:val="003165EB"/>
    <w:rsid w:val="00316621"/>
    <w:rsid w:val="00316948"/>
    <w:rsid w:val="00316DA3"/>
    <w:rsid w:val="003211D9"/>
    <w:rsid w:val="0032187C"/>
    <w:rsid w:val="00323545"/>
    <w:rsid w:val="00324312"/>
    <w:rsid w:val="0032551A"/>
    <w:rsid w:val="00325F12"/>
    <w:rsid w:val="00326610"/>
    <w:rsid w:val="00331083"/>
    <w:rsid w:val="00332907"/>
    <w:rsid w:val="00333108"/>
    <w:rsid w:val="003339BA"/>
    <w:rsid w:val="0033517F"/>
    <w:rsid w:val="00337167"/>
    <w:rsid w:val="00337B61"/>
    <w:rsid w:val="00337B7D"/>
    <w:rsid w:val="00337DFD"/>
    <w:rsid w:val="00340204"/>
    <w:rsid w:val="003415F9"/>
    <w:rsid w:val="0034283D"/>
    <w:rsid w:val="00342E41"/>
    <w:rsid w:val="00343D4A"/>
    <w:rsid w:val="00344768"/>
    <w:rsid w:val="00345B38"/>
    <w:rsid w:val="00346721"/>
    <w:rsid w:val="00346792"/>
    <w:rsid w:val="00351111"/>
    <w:rsid w:val="003515F1"/>
    <w:rsid w:val="003516B1"/>
    <w:rsid w:val="00351917"/>
    <w:rsid w:val="003541D0"/>
    <w:rsid w:val="003545F2"/>
    <w:rsid w:val="00355622"/>
    <w:rsid w:val="00355F43"/>
    <w:rsid w:val="00356016"/>
    <w:rsid w:val="00356571"/>
    <w:rsid w:val="00357235"/>
    <w:rsid w:val="003602D7"/>
    <w:rsid w:val="00362958"/>
    <w:rsid w:val="00362ED5"/>
    <w:rsid w:val="003639A2"/>
    <w:rsid w:val="00364B9E"/>
    <w:rsid w:val="00365F34"/>
    <w:rsid w:val="003669B8"/>
    <w:rsid w:val="00366FD5"/>
    <w:rsid w:val="003676FD"/>
    <w:rsid w:val="003677C0"/>
    <w:rsid w:val="0037425F"/>
    <w:rsid w:val="003749A5"/>
    <w:rsid w:val="00374D56"/>
    <w:rsid w:val="003765C3"/>
    <w:rsid w:val="003772DD"/>
    <w:rsid w:val="00377AE7"/>
    <w:rsid w:val="00377C9E"/>
    <w:rsid w:val="00382185"/>
    <w:rsid w:val="0038224D"/>
    <w:rsid w:val="00382AB7"/>
    <w:rsid w:val="0038486C"/>
    <w:rsid w:val="00384907"/>
    <w:rsid w:val="00384CDE"/>
    <w:rsid w:val="0038608B"/>
    <w:rsid w:val="003900A9"/>
    <w:rsid w:val="00390C35"/>
    <w:rsid w:val="00392C12"/>
    <w:rsid w:val="00393DA8"/>
    <w:rsid w:val="003947C2"/>
    <w:rsid w:val="00394F52"/>
    <w:rsid w:val="003950A9"/>
    <w:rsid w:val="00395D3E"/>
    <w:rsid w:val="003962D8"/>
    <w:rsid w:val="00396590"/>
    <w:rsid w:val="00396EF5"/>
    <w:rsid w:val="0039715D"/>
    <w:rsid w:val="0039729E"/>
    <w:rsid w:val="00397E9A"/>
    <w:rsid w:val="003A0441"/>
    <w:rsid w:val="003A088E"/>
    <w:rsid w:val="003A08AB"/>
    <w:rsid w:val="003A2916"/>
    <w:rsid w:val="003A301A"/>
    <w:rsid w:val="003A3428"/>
    <w:rsid w:val="003A4B2B"/>
    <w:rsid w:val="003A5250"/>
    <w:rsid w:val="003A5282"/>
    <w:rsid w:val="003A54F7"/>
    <w:rsid w:val="003A670F"/>
    <w:rsid w:val="003A6992"/>
    <w:rsid w:val="003B17A4"/>
    <w:rsid w:val="003B2053"/>
    <w:rsid w:val="003B29BD"/>
    <w:rsid w:val="003B4024"/>
    <w:rsid w:val="003B40CB"/>
    <w:rsid w:val="003B4220"/>
    <w:rsid w:val="003B43E5"/>
    <w:rsid w:val="003B549B"/>
    <w:rsid w:val="003B5BDE"/>
    <w:rsid w:val="003B6D08"/>
    <w:rsid w:val="003B7449"/>
    <w:rsid w:val="003B789D"/>
    <w:rsid w:val="003B7D32"/>
    <w:rsid w:val="003B7E5F"/>
    <w:rsid w:val="003C013D"/>
    <w:rsid w:val="003C045A"/>
    <w:rsid w:val="003C1A57"/>
    <w:rsid w:val="003C363A"/>
    <w:rsid w:val="003C482B"/>
    <w:rsid w:val="003C498D"/>
    <w:rsid w:val="003C4CE7"/>
    <w:rsid w:val="003C628F"/>
    <w:rsid w:val="003C631F"/>
    <w:rsid w:val="003C67E4"/>
    <w:rsid w:val="003C7DAE"/>
    <w:rsid w:val="003D08EB"/>
    <w:rsid w:val="003D0FE3"/>
    <w:rsid w:val="003D13EB"/>
    <w:rsid w:val="003D31F2"/>
    <w:rsid w:val="003D3F14"/>
    <w:rsid w:val="003D51B8"/>
    <w:rsid w:val="003D5AA1"/>
    <w:rsid w:val="003D5E09"/>
    <w:rsid w:val="003D6603"/>
    <w:rsid w:val="003E3A72"/>
    <w:rsid w:val="003E44E5"/>
    <w:rsid w:val="003F09DB"/>
    <w:rsid w:val="003F1353"/>
    <w:rsid w:val="003F1721"/>
    <w:rsid w:val="003F1DAE"/>
    <w:rsid w:val="003F20E4"/>
    <w:rsid w:val="003F3994"/>
    <w:rsid w:val="003F4DD0"/>
    <w:rsid w:val="003F4E28"/>
    <w:rsid w:val="003F6D37"/>
    <w:rsid w:val="003F770F"/>
    <w:rsid w:val="003F7DC8"/>
    <w:rsid w:val="00400DD3"/>
    <w:rsid w:val="0040111E"/>
    <w:rsid w:val="00401969"/>
    <w:rsid w:val="00402E9A"/>
    <w:rsid w:val="004030A5"/>
    <w:rsid w:val="004066E0"/>
    <w:rsid w:val="00406AF2"/>
    <w:rsid w:val="004072D7"/>
    <w:rsid w:val="004073BA"/>
    <w:rsid w:val="00407894"/>
    <w:rsid w:val="00407AF3"/>
    <w:rsid w:val="00407BB0"/>
    <w:rsid w:val="00410FE5"/>
    <w:rsid w:val="0041129C"/>
    <w:rsid w:val="00411DB7"/>
    <w:rsid w:val="00412281"/>
    <w:rsid w:val="00414766"/>
    <w:rsid w:val="00414F36"/>
    <w:rsid w:val="004154C3"/>
    <w:rsid w:val="0041681A"/>
    <w:rsid w:val="00417B99"/>
    <w:rsid w:val="00421FF8"/>
    <w:rsid w:val="00423013"/>
    <w:rsid w:val="00423570"/>
    <w:rsid w:val="0042442E"/>
    <w:rsid w:val="00424500"/>
    <w:rsid w:val="00424B75"/>
    <w:rsid w:val="00424C45"/>
    <w:rsid w:val="004256C9"/>
    <w:rsid w:val="0042669A"/>
    <w:rsid w:val="00426BA7"/>
    <w:rsid w:val="00426CF9"/>
    <w:rsid w:val="00427154"/>
    <w:rsid w:val="00430996"/>
    <w:rsid w:val="004315F4"/>
    <w:rsid w:val="004345FB"/>
    <w:rsid w:val="00434897"/>
    <w:rsid w:val="00436ECD"/>
    <w:rsid w:val="00440320"/>
    <w:rsid w:val="00440EAD"/>
    <w:rsid w:val="00442108"/>
    <w:rsid w:val="00442350"/>
    <w:rsid w:val="0044338E"/>
    <w:rsid w:val="004436B2"/>
    <w:rsid w:val="0044462F"/>
    <w:rsid w:val="0044466F"/>
    <w:rsid w:val="004448C5"/>
    <w:rsid w:val="0044503B"/>
    <w:rsid w:val="0044627E"/>
    <w:rsid w:val="0044652F"/>
    <w:rsid w:val="0045065D"/>
    <w:rsid w:val="00450FA7"/>
    <w:rsid w:val="00450FBD"/>
    <w:rsid w:val="004510EA"/>
    <w:rsid w:val="00451670"/>
    <w:rsid w:val="004522F5"/>
    <w:rsid w:val="004542F5"/>
    <w:rsid w:val="004545AD"/>
    <w:rsid w:val="004545D2"/>
    <w:rsid w:val="00454AD0"/>
    <w:rsid w:val="00456011"/>
    <w:rsid w:val="00456A21"/>
    <w:rsid w:val="004572BD"/>
    <w:rsid w:val="004600FE"/>
    <w:rsid w:val="00460DB7"/>
    <w:rsid w:val="00462120"/>
    <w:rsid w:val="00462DD4"/>
    <w:rsid w:val="0046349B"/>
    <w:rsid w:val="00463831"/>
    <w:rsid w:val="00463B59"/>
    <w:rsid w:val="00463C64"/>
    <w:rsid w:val="004657B9"/>
    <w:rsid w:val="0046590A"/>
    <w:rsid w:val="00465BBE"/>
    <w:rsid w:val="00466277"/>
    <w:rsid w:val="00466743"/>
    <w:rsid w:val="00467B93"/>
    <w:rsid w:val="004706E5"/>
    <w:rsid w:val="00470BCC"/>
    <w:rsid w:val="004714C3"/>
    <w:rsid w:val="00471581"/>
    <w:rsid w:val="00471A8E"/>
    <w:rsid w:val="0047264E"/>
    <w:rsid w:val="00472B0A"/>
    <w:rsid w:val="00474A33"/>
    <w:rsid w:val="00474E8A"/>
    <w:rsid w:val="004754F4"/>
    <w:rsid w:val="00475682"/>
    <w:rsid w:val="0047634E"/>
    <w:rsid w:val="00476C78"/>
    <w:rsid w:val="0047720E"/>
    <w:rsid w:val="00480CEE"/>
    <w:rsid w:val="00480E21"/>
    <w:rsid w:val="00481A9A"/>
    <w:rsid w:val="00482B7F"/>
    <w:rsid w:val="0048443C"/>
    <w:rsid w:val="00484778"/>
    <w:rsid w:val="004849B4"/>
    <w:rsid w:val="0048500B"/>
    <w:rsid w:val="0048546F"/>
    <w:rsid w:val="004861BA"/>
    <w:rsid w:val="00486F78"/>
    <w:rsid w:val="004918A3"/>
    <w:rsid w:val="00491A64"/>
    <w:rsid w:val="0049355F"/>
    <w:rsid w:val="00494F69"/>
    <w:rsid w:val="004956E4"/>
    <w:rsid w:val="00496024"/>
    <w:rsid w:val="00496479"/>
    <w:rsid w:val="00497D48"/>
    <w:rsid w:val="004A0A8E"/>
    <w:rsid w:val="004A216B"/>
    <w:rsid w:val="004A23CE"/>
    <w:rsid w:val="004A2909"/>
    <w:rsid w:val="004A3DA4"/>
    <w:rsid w:val="004A4901"/>
    <w:rsid w:val="004A52BF"/>
    <w:rsid w:val="004A7455"/>
    <w:rsid w:val="004B062A"/>
    <w:rsid w:val="004B136E"/>
    <w:rsid w:val="004B1B42"/>
    <w:rsid w:val="004B211F"/>
    <w:rsid w:val="004B2973"/>
    <w:rsid w:val="004B30FE"/>
    <w:rsid w:val="004B3933"/>
    <w:rsid w:val="004B43C1"/>
    <w:rsid w:val="004B4803"/>
    <w:rsid w:val="004B4AA7"/>
    <w:rsid w:val="004B5144"/>
    <w:rsid w:val="004B6052"/>
    <w:rsid w:val="004B612D"/>
    <w:rsid w:val="004B6178"/>
    <w:rsid w:val="004B65C7"/>
    <w:rsid w:val="004B6B14"/>
    <w:rsid w:val="004B7388"/>
    <w:rsid w:val="004B7869"/>
    <w:rsid w:val="004B7899"/>
    <w:rsid w:val="004B7FCF"/>
    <w:rsid w:val="004C00FB"/>
    <w:rsid w:val="004C1106"/>
    <w:rsid w:val="004C161D"/>
    <w:rsid w:val="004C3B73"/>
    <w:rsid w:val="004C3D4F"/>
    <w:rsid w:val="004C3ECC"/>
    <w:rsid w:val="004C4502"/>
    <w:rsid w:val="004C4F7C"/>
    <w:rsid w:val="004C5413"/>
    <w:rsid w:val="004D0D12"/>
    <w:rsid w:val="004D1103"/>
    <w:rsid w:val="004D5B6C"/>
    <w:rsid w:val="004D5DFA"/>
    <w:rsid w:val="004D61C6"/>
    <w:rsid w:val="004D63D6"/>
    <w:rsid w:val="004D7C83"/>
    <w:rsid w:val="004D7D7E"/>
    <w:rsid w:val="004D7DFF"/>
    <w:rsid w:val="004E0763"/>
    <w:rsid w:val="004E2E5F"/>
    <w:rsid w:val="004E312A"/>
    <w:rsid w:val="004E318F"/>
    <w:rsid w:val="004E3DA4"/>
    <w:rsid w:val="004E578E"/>
    <w:rsid w:val="004E6100"/>
    <w:rsid w:val="004E6C1B"/>
    <w:rsid w:val="004E7362"/>
    <w:rsid w:val="004E7F51"/>
    <w:rsid w:val="004F02C3"/>
    <w:rsid w:val="004F0C5B"/>
    <w:rsid w:val="004F0EF6"/>
    <w:rsid w:val="004F1015"/>
    <w:rsid w:val="004F184B"/>
    <w:rsid w:val="004F1D39"/>
    <w:rsid w:val="004F247C"/>
    <w:rsid w:val="004F2D09"/>
    <w:rsid w:val="004F2F70"/>
    <w:rsid w:val="004F3E5C"/>
    <w:rsid w:val="004F4616"/>
    <w:rsid w:val="004F4944"/>
    <w:rsid w:val="004F4961"/>
    <w:rsid w:val="004F5C66"/>
    <w:rsid w:val="004F62F2"/>
    <w:rsid w:val="004F7358"/>
    <w:rsid w:val="0050032D"/>
    <w:rsid w:val="00500F2A"/>
    <w:rsid w:val="00502AC6"/>
    <w:rsid w:val="00502D8A"/>
    <w:rsid w:val="005039F9"/>
    <w:rsid w:val="00504B38"/>
    <w:rsid w:val="00504F39"/>
    <w:rsid w:val="005058B1"/>
    <w:rsid w:val="00505DAE"/>
    <w:rsid w:val="00505FBC"/>
    <w:rsid w:val="00507CDC"/>
    <w:rsid w:val="00507E56"/>
    <w:rsid w:val="00511C63"/>
    <w:rsid w:val="0051206A"/>
    <w:rsid w:val="00512753"/>
    <w:rsid w:val="00513607"/>
    <w:rsid w:val="005141C8"/>
    <w:rsid w:val="00516989"/>
    <w:rsid w:val="00522329"/>
    <w:rsid w:val="00522E65"/>
    <w:rsid w:val="00523C6E"/>
    <w:rsid w:val="005241A4"/>
    <w:rsid w:val="005247DF"/>
    <w:rsid w:val="00524F71"/>
    <w:rsid w:val="0052733E"/>
    <w:rsid w:val="005275ED"/>
    <w:rsid w:val="00527903"/>
    <w:rsid w:val="00527AB7"/>
    <w:rsid w:val="00527E99"/>
    <w:rsid w:val="0053055A"/>
    <w:rsid w:val="005305FC"/>
    <w:rsid w:val="005311E5"/>
    <w:rsid w:val="005314DF"/>
    <w:rsid w:val="0053157D"/>
    <w:rsid w:val="005315D5"/>
    <w:rsid w:val="00531D94"/>
    <w:rsid w:val="005326E4"/>
    <w:rsid w:val="00532C75"/>
    <w:rsid w:val="00534C84"/>
    <w:rsid w:val="00535737"/>
    <w:rsid w:val="00535D88"/>
    <w:rsid w:val="00536014"/>
    <w:rsid w:val="00536371"/>
    <w:rsid w:val="005366BB"/>
    <w:rsid w:val="00536A2E"/>
    <w:rsid w:val="005407EF"/>
    <w:rsid w:val="00540DD9"/>
    <w:rsid w:val="0054196F"/>
    <w:rsid w:val="005436C5"/>
    <w:rsid w:val="00544672"/>
    <w:rsid w:val="00544876"/>
    <w:rsid w:val="00544E0F"/>
    <w:rsid w:val="005452F0"/>
    <w:rsid w:val="005462A1"/>
    <w:rsid w:val="00546418"/>
    <w:rsid w:val="00547BD1"/>
    <w:rsid w:val="00547D0D"/>
    <w:rsid w:val="005509AE"/>
    <w:rsid w:val="00550BDE"/>
    <w:rsid w:val="00551204"/>
    <w:rsid w:val="00551FA8"/>
    <w:rsid w:val="005527F0"/>
    <w:rsid w:val="00552A14"/>
    <w:rsid w:val="00554075"/>
    <w:rsid w:val="00554EA7"/>
    <w:rsid w:val="00555F63"/>
    <w:rsid w:val="005566B4"/>
    <w:rsid w:val="0055793B"/>
    <w:rsid w:val="00557942"/>
    <w:rsid w:val="005606A1"/>
    <w:rsid w:val="005630E0"/>
    <w:rsid w:val="0056321F"/>
    <w:rsid w:val="00563918"/>
    <w:rsid w:val="00563973"/>
    <w:rsid w:val="00563991"/>
    <w:rsid w:val="00565DA3"/>
    <w:rsid w:val="00565E9F"/>
    <w:rsid w:val="00565EE0"/>
    <w:rsid w:val="0056662F"/>
    <w:rsid w:val="00567074"/>
    <w:rsid w:val="005672BA"/>
    <w:rsid w:val="00570D4B"/>
    <w:rsid w:val="005715E4"/>
    <w:rsid w:val="00571832"/>
    <w:rsid w:val="00572334"/>
    <w:rsid w:val="005730E1"/>
    <w:rsid w:val="0057332E"/>
    <w:rsid w:val="0057349D"/>
    <w:rsid w:val="0057362B"/>
    <w:rsid w:val="00573CCD"/>
    <w:rsid w:val="00574A8B"/>
    <w:rsid w:val="00574FAA"/>
    <w:rsid w:val="005768F3"/>
    <w:rsid w:val="00577FE6"/>
    <w:rsid w:val="00580B1C"/>
    <w:rsid w:val="005819C5"/>
    <w:rsid w:val="0058235B"/>
    <w:rsid w:val="005823C1"/>
    <w:rsid w:val="005826E0"/>
    <w:rsid w:val="00582EB1"/>
    <w:rsid w:val="005837CA"/>
    <w:rsid w:val="00583C0F"/>
    <w:rsid w:val="0058439F"/>
    <w:rsid w:val="0058444A"/>
    <w:rsid w:val="00585D2C"/>
    <w:rsid w:val="00587FC9"/>
    <w:rsid w:val="00587FF1"/>
    <w:rsid w:val="00590313"/>
    <w:rsid w:val="00593F5A"/>
    <w:rsid w:val="005946F4"/>
    <w:rsid w:val="00594818"/>
    <w:rsid w:val="00594B60"/>
    <w:rsid w:val="00594D03"/>
    <w:rsid w:val="00596BCD"/>
    <w:rsid w:val="005A0532"/>
    <w:rsid w:val="005A14FD"/>
    <w:rsid w:val="005A23D2"/>
    <w:rsid w:val="005A3865"/>
    <w:rsid w:val="005A3D37"/>
    <w:rsid w:val="005A4A89"/>
    <w:rsid w:val="005A5891"/>
    <w:rsid w:val="005A599E"/>
    <w:rsid w:val="005A5C5E"/>
    <w:rsid w:val="005A611E"/>
    <w:rsid w:val="005A6F89"/>
    <w:rsid w:val="005A71C0"/>
    <w:rsid w:val="005B0182"/>
    <w:rsid w:val="005B02C9"/>
    <w:rsid w:val="005B08BA"/>
    <w:rsid w:val="005B1B16"/>
    <w:rsid w:val="005B3394"/>
    <w:rsid w:val="005B761D"/>
    <w:rsid w:val="005B7826"/>
    <w:rsid w:val="005C0790"/>
    <w:rsid w:val="005C08D2"/>
    <w:rsid w:val="005C0F54"/>
    <w:rsid w:val="005C1746"/>
    <w:rsid w:val="005C2711"/>
    <w:rsid w:val="005C30AA"/>
    <w:rsid w:val="005C346C"/>
    <w:rsid w:val="005C346E"/>
    <w:rsid w:val="005C390C"/>
    <w:rsid w:val="005C4515"/>
    <w:rsid w:val="005C4EDF"/>
    <w:rsid w:val="005C59D1"/>
    <w:rsid w:val="005C5ACC"/>
    <w:rsid w:val="005C7EF6"/>
    <w:rsid w:val="005D1F44"/>
    <w:rsid w:val="005D2266"/>
    <w:rsid w:val="005D2316"/>
    <w:rsid w:val="005D2AAE"/>
    <w:rsid w:val="005D4512"/>
    <w:rsid w:val="005D46F9"/>
    <w:rsid w:val="005D4BCD"/>
    <w:rsid w:val="005D4D3D"/>
    <w:rsid w:val="005D7577"/>
    <w:rsid w:val="005D7720"/>
    <w:rsid w:val="005D78A9"/>
    <w:rsid w:val="005D7E10"/>
    <w:rsid w:val="005E0377"/>
    <w:rsid w:val="005E2759"/>
    <w:rsid w:val="005E2A12"/>
    <w:rsid w:val="005E31C5"/>
    <w:rsid w:val="005E36A5"/>
    <w:rsid w:val="005E42E6"/>
    <w:rsid w:val="005E4BB4"/>
    <w:rsid w:val="005E575D"/>
    <w:rsid w:val="005E7363"/>
    <w:rsid w:val="005E763B"/>
    <w:rsid w:val="005E763E"/>
    <w:rsid w:val="005E795A"/>
    <w:rsid w:val="005E7CC6"/>
    <w:rsid w:val="005F014C"/>
    <w:rsid w:val="005F0808"/>
    <w:rsid w:val="005F147B"/>
    <w:rsid w:val="005F1647"/>
    <w:rsid w:val="005F2AFD"/>
    <w:rsid w:val="005F2E00"/>
    <w:rsid w:val="005F40E1"/>
    <w:rsid w:val="005F427B"/>
    <w:rsid w:val="005F4617"/>
    <w:rsid w:val="005F50E1"/>
    <w:rsid w:val="005F5A52"/>
    <w:rsid w:val="005F5BA3"/>
    <w:rsid w:val="005F6958"/>
    <w:rsid w:val="005F6D34"/>
    <w:rsid w:val="005F7767"/>
    <w:rsid w:val="00600AD4"/>
    <w:rsid w:val="00601201"/>
    <w:rsid w:val="00601A5D"/>
    <w:rsid w:val="00603366"/>
    <w:rsid w:val="006033C3"/>
    <w:rsid w:val="0060382C"/>
    <w:rsid w:val="0060445A"/>
    <w:rsid w:val="0060461B"/>
    <w:rsid w:val="00604DAB"/>
    <w:rsid w:val="00606D62"/>
    <w:rsid w:val="00607484"/>
    <w:rsid w:val="00610867"/>
    <w:rsid w:val="0061192A"/>
    <w:rsid w:val="00611E53"/>
    <w:rsid w:val="006132EA"/>
    <w:rsid w:val="006136E6"/>
    <w:rsid w:val="00614B7C"/>
    <w:rsid w:val="00614B9B"/>
    <w:rsid w:val="00614F45"/>
    <w:rsid w:val="006160AC"/>
    <w:rsid w:val="00616398"/>
    <w:rsid w:val="00617C0F"/>
    <w:rsid w:val="00617D45"/>
    <w:rsid w:val="006204F2"/>
    <w:rsid w:val="00620A11"/>
    <w:rsid w:val="006210FB"/>
    <w:rsid w:val="00624047"/>
    <w:rsid w:val="0062413D"/>
    <w:rsid w:val="00624880"/>
    <w:rsid w:val="00624C2E"/>
    <w:rsid w:val="0062516C"/>
    <w:rsid w:val="0062701E"/>
    <w:rsid w:val="0062750E"/>
    <w:rsid w:val="0062762C"/>
    <w:rsid w:val="006276E6"/>
    <w:rsid w:val="00631AB6"/>
    <w:rsid w:val="0063382B"/>
    <w:rsid w:val="00634346"/>
    <w:rsid w:val="00634D87"/>
    <w:rsid w:val="0063511E"/>
    <w:rsid w:val="00636117"/>
    <w:rsid w:val="00636341"/>
    <w:rsid w:val="006406B0"/>
    <w:rsid w:val="00641C0C"/>
    <w:rsid w:val="006428A4"/>
    <w:rsid w:val="006431D0"/>
    <w:rsid w:val="0064360E"/>
    <w:rsid w:val="00646B4B"/>
    <w:rsid w:val="00647025"/>
    <w:rsid w:val="00647050"/>
    <w:rsid w:val="006472D0"/>
    <w:rsid w:val="0065098A"/>
    <w:rsid w:val="00650BD5"/>
    <w:rsid w:val="00650F0C"/>
    <w:rsid w:val="00651899"/>
    <w:rsid w:val="006527CE"/>
    <w:rsid w:val="006529C4"/>
    <w:rsid w:val="00652E70"/>
    <w:rsid w:val="006533DC"/>
    <w:rsid w:val="00653DE6"/>
    <w:rsid w:val="006559BB"/>
    <w:rsid w:val="006567F6"/>
    <w:rsid w:val="00656D1A"/>
    <w:rsid w:val="00657BC4"/>
    <w:rsid w:val="00661052"/>
    <w:rsid w:val="006619A6"/>
    <w:rsid w:val="00664F67"/>
    <w:rsid w:val="006658E7"/>
    <w:rsid w:val="0066620B"/>
    <w:rsid w:val="00666385"/>
    <w:rsid w:val="006669E8"/>
    <w:rsid w:val="00666C59"/>
    <w:rsid w:val="006678CD"/>
    <w:rsid w:val="00667FC0"/>
    <w:rsid w:val="0067043A"/>
    <w:rsid w:val="0067048B"/>
    <w:rsid w:val="00670B3C"/>
    <w:rsid w:val="006712E9"/>
    <w:rsid w:val="00671489"/>
    <w:rsid w:val="00671843"/>
    <w:rsid w:val="0067293C"/>
    <w:rsid w:val="006735E8"/>
    <w:rsid w:val="00673F8E"/>
    <w:rsid w:val="00674CEF"/>
    <w:rsid w:val="0067526F"/>
    <w:rsid w:val="006753F9"/>
    <w:rsid w:val="0067557B"/>
    <w:rsid w:val="00676EFA"/>
    <w:rsid w:val="006771CE"/>
    <w:rsid w:val="006777DC"/>
    <w:rsid w:val="0067793D"/>
    <w:rsid w:val="00681685"/>
    <w:rsid w:val="006818D8"/>
    <w:rsid w:val="00682C10"/>
    <w:rsid w:val="00683141"/>
    <w:rsid w:val="00683DEE"/>
    <w:rsid w:val="006840A7"/>
    <w:rsid w:val="00684176"/>
    <w:rsid w:val="006847FC"/>
    <w:rsid w:val="00684F26"/>
    <w:rsid w:val="00685ABC"/>
    <w:rsid w:val="00686F35"/>
    <w:rsid w:val="00690364"/>
    <w:rsid w:val="00691409"/>
    <w:rsid w:val="006915D4"/>
    <w:rsid w:val="00692DB7"/>
    <w:rsid w:val="006951B5"/>
    <w:rsid w:val="0069544D"/>
    <w:rsid w:val="00697D22"/>
    <w:rsid w:val="00697E80"/>
    <w:rsid w:val="00697F06"/>
    <w:rsid w:val="006A3CF8"/>
    <w:rsid w:val="006A3E52"/>
    <w:rsid w:val="006A4703"/>
    <w:rsid w:val="006A48DA"/>
    <w:rsid w:val="006A4BF9"/>
    <w:rsid w:val="006A60F1"/>
    <w:rsid w:val="006A6486"/>
    <w:rsid w:val="006B06DC"/>
    <w:rsid w:val="006B12F5"/>
    <w:rsid w:val="006B17BB"/>
    <w:rsid w:val="006B212C"/>
    <w:rsid w:val="006B24E3"/>
    <w:rsid w:val="006B2DD2"/>
    <w:rsid w:val="006B3298"/>
    <w:rsid w:val="006B42A4"/>
    <w:rsid w:val="006B43AF"/>
    <w:rsid w:val="006B50C3"/>
    <w:rsid w:val="006B5B21"/>
    <w:rsid w:val="006B6148"/>
    <w:rsid w:val="006B63F2"/>
    <w:rsid w:val="006B6BA3"/>
    <w:rsid w:val="006B749D"/>
    <w:rsid w:val="006C0C45"/>
    <w:rsid w:val="006C10E3"/>
    <w:rsid w:val="006C121D"/>
    <w:rsid w:val="006C23A6"/>
    <w:rsid w:val="006C2F9D"/>
    <w:rsid w:val="006C3731"/>
    <w:rsid w:val="006C3E8F"/>
    <w:rsid w:val="006C4FCA"/>
    <w:rsid w:val="006C520B"/>
    <w:rsid w:val="006C5977"/>
    <w:rsid w:val="006C5BE8"/>
    <w:rsid w:val="006C5E4F"/>
    <w:rsid w:val="006C6B9B"/>
    <w:rsid w:val="006C6E3D"/>
    <w:rsid w:val="006C7080"/>
    <w:rsid w:val="006D07A4"/>
    <w:rsid w:val="006D0937"/>
    <w:rsid w:val="006D0C1A"/>
    <w:rsid w:val="006D1FBF"/>
    <w:rsid w:val="006D459F"/>
    <w:rsid w:val="006D5B84"/>
    <w:rsid w:val="006D5ECC"/>
    <w:rsid w:val="006D657E"/>
    <w:rsid w:val="006E219D"/>
    <w:rsid w:val="006E290D"/>
    <w:rsid w:val="006E2FC1"/>
    <w:rsid w:val="006E34FA"/>
    <w:rsid w:val="006E4BAC"/>
    <w:rsid w:val="006E5A47"/>
    <w:rsid w:val="006E5E5B"/>
    <w:rsid w:val="006E7754"/>
    <w:rsid w:val="006E7A22"/>
    <w:rsid w:val="006E7C8C"/>
    <w:rsid w:val="006F1D14"/>
    <w:rsid w:val="006F1D90"/>
    <w:rsid w:val="006F23B1"/>
    <w:rsid w:val="006F47EA"/>
    <w:rsid w:val="006F546F"/>
    <w:rsid w:val="006F66BC"/>
    <w:rsid w:val="006F66E8"/>
    <w:rsid w:val="006F7BF4"/>
    <w:rsid w:val="006F7BFA"/>
    <w:rsid w:val="007016C0"/>
    <w:rsid w:val="007022C7"/>
    <w:rsid w:val="00702339"/>
    <w:rsid w:val="0070658E"/>
    <w:rsid w:val="00706D36"/>
    <w:rsid w:val="007071A7"/>
    <w:rsid w:val="00712121"/>
    <w:rsid w:val="00712136"/>
    <w:rsid w:val="00712955"/>
    <w:rsid w:val="00714FD1"/>
    <w:rsid w:val="00715199"/>
    <w:rsid w:val="00715759"/>
    <w:rsid w:val="007174F1"/>
    <w:rsid w:val="0072041E"/>
    <w:rsid w:val="00722C81"/>
    <w:rsid w:val="00723126"/>
    <w:rsid w:val="00723AD7"/>
    <w:rsid w:val="007249CC"/>
    <w:rsid w:val="00725CF4"/>
    <w:rsid w:val="007265BE"/>
    <w:rsid w:val="00726C77"/>
    <w:rsid w:val="0072754B"/>
    <w:rsid w:val="007275B3"/>
    <w:rsid w:val="00730A7D"/>
    <w:rsid w:val="00730C10"/>
    <w:rsid w:val="00730EBD"/>
    <w:rsid w:val="0073102E"/>
    <w:rsid w:val="00732146"/>
    <w:rsid w:val="007321F7"/>
    <w:rsid w:val="00732E2A"/>
    <w:rsid w:val="007337A9"/>
    <w:rsid w:val="0073392E"/>
    <w:rsid w:val="00733E24"/>
    <w:rsid w:val="00734D72"/>
    <w:rsid w:val="00735235"/>
    <w:rsid w:val="00737742"/>
    <w:rsid w:val="00740B16"/>
    <w:rsid w:val="00740E01"/>
    <w:rsid w:val="00740F06"/>
    <w:rsid w:val="00741467"/>
    <w:rsid w:val="00741E66"/>
    <w:rsid w:val="00742B64"/>
    <w:rsid w:val="00743613"/>
    <w:rsid w:val="00745522"/>
    <w:rsid w:val="00745D80"/>
    <w:rsid w:val="007477F2"/>
    <w:rsid w:val="00750E3A"/>
    <w:rsid w:val="00751035"/>
    <w:rsid w:val="007511BA"/>
    <w:rsid w:val="0075141D"/>
    <w:rsid w:val="00753144"/>
    <w:rsid w:val="00753505"/>
    <w:rsid w:val="0075379D"/>
    <w:rsid w:val="00753B8F"/>
    <w:rsid w:val="00753CCF"/>
    <w:rsid w:val="00753E5A"/>
    <w:rsid w:val="00753FBE"/>
    <w:rsid w:val="0075501D"/>
    <w:rsid w:val="00760A96"/>
    <w:rsid w:val="00760D5E"/>
    <w:rsid w:val="00760D82"/>
    <w:rsid w:val="00761C3B"/>
    <w:rsid w:val="00761C6B"/>
    <w:rsid w:val="00761EA1"/>
    <w:rsid w:val="00761F68"/>
    <w:rsid w:val="007620CC"/>
    <w:rsid w:val="0076220F"/>
    <w:rsid w:val="007622B9"/>
    <w:rsid w:val="007626A7"/>
    <w:rsid w:val="00762E70"/>
    <w:rsid w:val="00762F5E"/>
    <w:rsid w:val="00764111"/>
    <w:rsid w:val="007650D8"/>
    <w:rsid w:val="00765244"/>
    <w:rsid w:val="00765AAB"/>
    <w:rsid w:val="00767A44"/>
    <w:rsid w:val="0077047A"/>
    <w:rsid w:val="00770C62"/>
    <w:rsid w:val="00771AD2"/>
    <w:rsid w:val="007734CD"/>
    <w:rsid w:val="00773B87"/>
    <w:rsid w:val="00774602"/>
    <w:rsid w:val="0077464A"/>
    <w:rsid w:val="00774E93"/>
    <w:rsid w:val="00774EE7"/>
    <w:rsid w:val="007757E6"/>
    <w:rsid w:val="007768CA"/>
    <w:rsid w:val="00777CAB"/>
    <w:rsid w:val="00780B12"/>
    <w:rsid w:val="00781E08"/>
    <w:rsid w:val="00782895"/>
    <w:rsid w:val="00783476"/>
    <w:rsid w:val="00784D40"/>
    <w:rsid w:val="00785D22"/>
    <w:rsid w:val="007864A8"/>
    <w:rsid w:val="007873F9"/>
    <w:rsid w:val="00787E2A"/>
    <w:rsid w:val="007902D0"/>
    <w:rsid w:val="0079080B"/>
    <w:rsid w:val="00790FE9"/>
    <w:rsid w:val="00791979"/>
    <w:rsid w:val="00791BA6"/>
    <w:rsid w:val="00793C4A"/>
    <w:rsid w:val="00793E78"/>
    <w:rsid w:val="00794175"/>
    <w:rsid w:val="00794D42"/>
    <w:rsid w:val="007950E1"/>
    <w:rsid w:val="0079654F"/>
    <w:rsid w:val="00796826"/>
    <w:rsid w:val="00797C71"/>
    <w:rsid w:val="007A0E22"/>
    <w:rsid w:val="007A0E42"/>
    <w:rsid w:val="007A12EF"/>
    <w:rsid w:val="007A2173"/>
    <w:rsid w:val="007A2ADB"/>
    <w:rsid w:val="007A2CDB"/>
    <w:rsid w:val="007A2E85"/>
    <w:rsid w:val="007A3B58"/>
    <w:rsid w:val="007A3BE1"/>
    <w:rsid w:val="007A5926"/>
    <w:rsid w:val="007A74F5"/>
    <w:rsid w:val="007A7524"/>
    <w:rsid w:val="007B1702"/>
    <w:rsid w:val="007B1EBA"/>
    <w:rsid w:val="007B25CD"/>
    <w:rsid w:val="007B265E"/>
    <w:rsid w:val="007B37D2"/>
    <w:rsid w:val="007B37F4"/>
    <w:rsid w:val="007B3BD8"/>
    <w:rsid w:val="007B3FE8"/>
    <w:rsid w:val="007B4716"/>
    <w:rsid w:val="007B4C47"/>
    <w:rsid w:val="007B794A"/>
    <w:rsid w:val="007B7A9D"/>
    <w:rsid w:val="007C042F"/>
    <w:rsid w:val="007C143E"/>
    <w:rsid w:val="007C1A7B"/>
    <w:rsid w:val="007C231E"/>
    <w:rsid w:val="007C27D8"/>
    <w:rsid w:val="007C3582"/>
    <w:rsid w:val="007C3D30"/>
    <w:rsid w:val="007C454E"/>
    <w:rsid w:val="007C5914"/>
    <w:rsid w:val="007C5B44"/>
    <w:rsid w:val="007C7CC2"/>
    <w:rsid w:val="007D20B6"/>
    <w:rsid w:val="007D2B1D"/>
    <w:rsid w:val="007D336F"/>
    <w:rsid w:val="007D3A4B"/>
    <w:rsid w:val="007D3C98"/>
    <w:rsid w:val="007D45DD"/>
    <w:rsid w:val="007D517D"/>
    <w:rsid w:val="007D5675"/>
    <w:rsid w:val="007D5B27"/>
    <w:rsid w:val="007D75B3"/>
    <w:rsid w:val="007D78CD"/>
    <w:rsid w:val="007D7C7D"/>
    <w:rsid w:val="007E0D7F"/>
    <w:rsid w:val="007E1011"/>
    <w:rsid w:val="007E16C1"/>
    <w:rsid w:val="007E3AF8"/>
    <w:rsid w:val="007E45A0"/>
    <w:rsid w:val="007F0794"/>
    <w:rsid w:val="007F0A7D"/>
    <w:rsid w:val="007F331C"/>
    <w:rsid w:val="007F3435"/>
    <w:rsid w:val="007F3475"/>
    <w:rsid w:val="007F3943"/>
    <w:rsid w:val="007F653E"/>
    <w:rsid w:val="007F73FB"/>
    <w:rsid w:val="007F785F"/>
    <w:rsid w:val="00800A8E"/>
    <w:rsid w:val="00800C8D"/>
    <w:rsid w:val="00801CCD"/>
    <w:rsid w:val="00803038"/>
    <w:rsid w:val="00803C74"/>
    <w:rsid w:val="008044D9"/>
    <w:rsid w:val="00805E42"/>
    <w:rsid w:val="008069E4"/>
    <w:rsid w:val="00806C0D"/>
    <w:rsid w:val="00810E9A"/>
    <w:rsid w:val="008112A9"/>
    <w:rsid w:val="00811856"/>
    <w:rsid w:val="00812B1D"/>
    <w:rsid w:val="00812F97"/>
    <w:rsid w:val="00813EE0"/>
    <w:rsid w:val="00815F0A"/>
    <w:rsid w:val="0082004D"/>
    <w:rsid w:val="00820054"/>
    <w:rsid w:val="0082009A"/>
    <w:rsid w:val="008205D4"/>
    <w:rsid w:val="00820A63"/>
    <w:rsid w:val="00820C65"/>
    <w:rsid w:val="00822FD6"/>
    <w:rsid w:val="00823B42"/>
    <w:rsid w:val="00824595"/>
    <w:rsid w:val="00825AC0"/>
    <w:rsid w:val="00825DFA"/>
    <w:rsid w:val="008268F5"/>
    <w:rsid w:val="0083012E"/>
    <w:rsid w:val="008315CB"/>
    <w:rsid w:val="008322D5"/>
    <w:rsid w:val="00833EDF"/>
    <w:rsid w:val="00834038"/>
    <w:rsid w:val="00836D07"/>
    <w:rsid w:val="008379B2"/>
    <w:rsid w:val="00837EC9"/>
    <w:rsid w:val="00840087"/>
    <w:rsid w:val="00840A3B"/>
    <w:rsid w:val="00840C79"/>
    <w:rsid w:val="00840E82"/>
    <w:rsid w:val="008416FA"/>
    <w:rsid w:val="00841BFB"/>
    <w:rsid w:val="00843516"/>
    <w:rsid w:val="0084534C"/>
    <w:rsid w:val="00845C8B"/>
    <w:rsid w:val="008466B1"/>
    <w:rsid w:val="00847F7E"/>
    <w:rsid w:val="008504D1"/>
    <w:rsid w:val="008507BD"/>
    <w:rsid w:val="00850BC5"/>
    <w:rsid w:val="0085120A"/>
    <w:rsid w:val="00851EBD"/>
    <w:rsid w:val="00852A19"/>
    <w:rsid w:val="00853A14"/>
    <w:rsid w:val="00855AA8"/>
    <w:rsid w:val="0085662D"/>
    <w:rsid w:val="0085683F"/>
    <w:rsid w:val="008577BA"/>
    <w:rsid w:val="00860510"/>
    <w:rsid w:val="00860B7C"/>
    <w:rsid w:val="008619E8"/>
    <w:rsid w:val="00861DD7"/>
    <w:rsid w:val="00862A71"/>
    <w:rsid w:val="00862F5E"/>
    <w:rsid w:val="008637EF"/>
    <w:rsid w:val="008642AE"/>
    <w:rsid w:val="008655AC"/>
    <w:rsid w:val="00865FD4"/>
    <w:rsid w:val="00866990"/>
    <w:rsid w:val="00867166"/>
    <w:rsid w:val="008679EA"/>
    <w:rsid w:val="00870D18"/>
    <w:rsid w:val="0087170D"/>
    <w:rsid w:val="008719BB"/>
    <w:rsid w:val="00871AD9"/>
    <w:rsid w:val="008730F0"/>
    <w:rsid w:val="008739C6"/>
    <w:rsid w:val="00873F7E"/>
    <w:rsid w:val="00874D08"/>
    <w:rsid w:val="0087629B"/>
    <w:rsid w:val="008773B4"/>
    <w:rsid w:val="00877D9F"/>
    <w:rsid w:val="00880684"/>
    <w:rsid w:val="0088081B"/>
    <w:rsid w:val="008815B4"/>
    <w:rsid w:val="0088244A"/>
    <w:rsid w:val="0088259B"/>
    <w:rsid w:val="00882896"/>
    <w:rsid w:val="00882ECD"/>
    <w:rsid w:val="00883CC7"/>
    <w:rsid w:val="00883EEE"/>
    <w:rsid w:val="008851A7"/>
    <w:rsid w:val="00885611"/>
    <w:rsid w:val="00885D7C"/>
    <w:rsid w:val="00886FFB"/>
    <w:rsid w:val="008879E5"/>
    <w:rsid w:val="00887B8B"/>
    <w:rsid w:val="00887CBF"/>
    <w:rsid w:val="0089097F"/>
    <w:rsid w:val="008933AC"/>
    <w:rsid w:val="008941B4"/>
    <w:rsid w:val="00894779"/>
    <w:rsid w:val="008949FE"/>
    <w:rsid w:val="00895611"/>
    <w:rsid w:val="008966C5"/>
    <w:rsid w:val="00897437"/>
    <w:rsid w:val="00897533"/>
    <w:rsid w:val="008A09CB"/>
    <w:rsid w:val="008A09EF"/>
    <w:rsid w:val="008A142E"/>
    <w:rsid w:val="008A1959"/>
    <w:rsid w:val="008A2466"/>
    <w:rsid w:val="008A45A8"/>
    <w:rsid w:val="008A49BF"/>
    <w:rsid w:val="008A5D88"/>
    <w:rsid w:val="008A6040"/>
    <w:rsid w:val="008A61F0"/>
    <w:rsid w:val="008A6B32"/>
    <w:rsid w:val="008A7882"/>
    <w:rsid w:val="008B108E"/>
    <w:rsid w:val="008B18D6"/>
    <w:rsid w:val="008B2614"/>
    <w:rsid w:val="008B276C"/>
    <w:rsid w:val="008B28D0"/>
    <w:rsid w:val="008B325A"/>
    <w:rsid w:val="008B462B"/>
    <w:rsid w:val="008B520D"/>
    <w:rsid w:val="008B568D"/>
    <w:rsid w:val="008B64B7"/>
    <w:rsid w:val="008B6B1D"/>
    <w:rsid w:val="008C0C06"/>
    <w:rsid w:val="008C1076"/>
    <w:rsid w:val="008C1226"/>
    <w:rsid w:val="008C191C"/>
    <w:rsid w:val="008C2562"/>
    <w:rsid w:val="008C29FB"/>
    <w:rsid w:val="008C3777"/>
    <w:rsid w:val="008C676D"/>
    <w:rsid w:val="008C7809"/>
    <w:rsid w:val="008C7C87"/>
    <w:rsid w:val="008D0113"/>
    <w:rsid w:val="008D09C0"/>
    <w:rsid w:val="008D0CE1"/>
    <w:rsid w:val="008D1751"/>
    <w:rsid w:val="008D1D2F"/>
    <w:rsid w:val="008D1F1F"/>
    <w:rsid w:val="008D47B0"/>
    <w:rsid w:val="008D4BAA"/>
    <w:rsid w:val="008D4CAF"/>
    <w:rsid w:val="008D53C8"/>
    <w:rsid w:val="008D54D0"/>
    <w:rsid w:val="008D55BC"/>
    <w:rsid w:val="008D5639"/>
    <w:rsid w:val="008D5BF1"/>
    <w:rsid w:val="008D76EB"/>
    <w:rsid w:val="008D77F9"/>
    <w:rsid w:val="008D7813"/>
    <w:rsid w:val="008E1DFB"/>
    <w:rsid w:val="008E2A96"/>
    <w:rsid w:val="008E3E4F"/>
    <w:rsid w:val="008E3E51"/>
    <w:rsid w:val="008E5435"/>
    <w:rsid w:val="008E5B48"/>
    <w:rsid w:val="008E5E0C"/>
    <w:rsid w:val="008E61A0"/>
    <w:rsid w:val="008F058F"/>
    <w:rsid w:val="008F323F"/>
    <w:rsid w:val="008F3D62"/>
    <w:rsid w:val="008F46A9"/>
    <w:rsid w:val="008F49BE"/>
    <w:rsid w:val="008F4C00"/>
    <w:rsid w:val="008F4C2F"/>
    <w:rsid w:val="008F56E1"/>
    <w:rsid w:val="008F591A"/>
    <w:rsid w:val="008F6E9B"/>
    <w:rsid w:val="008F73BF"/>
    <w:rsid w:val="0090147A"/>
    <w:rsid w:val="00901805"/>
    <w:rsid w:val="00902300"/>
    <w:rsid w:val="0090248C"/>
    <w:rsid w:val="009029A6"/>
    <w:rsid w:val="00902A72"/>
    <w:rsid w:val="00902B37"/>
    <w:rsid w:val="00904454"/>
    <w:rsid w:val="00904DF7"/>
    <w:rsid w:val="0090508B"/>
    <w:rsid w:val="00905B2F"/>
    <w:rsid w:val="00906891"/>
    <w:rsid w:val="009076E2"/>
    <w:rsid w:val="00907A8D"/>
    <w:rsid w:val="00910351"/>
    <w:rsid w:val="0091072E"/>
    <w:rsid w:val="00910961"/>
    <w:rsid w:val="00910C45"/>
    <w:rsid w:val="00910E60"/>
    <w:rsid w:val="0091135B"/>
    <w:rsid w:val="00911AD7"/>
    <w:rsid w:val="00912CC5"/>
    <w:rsid w:val="009138B0"/>
    <w:rsid w:val="0091441A"/>
    <w:rsid w:val="00914782"/>
    <w:rsid w:val="00914C80"/>
    <w:rsid w:val="00914CFA"/>
    <w:rsid w:val="00915006"/>
    <w:rsid w:val="0092099F"/>
    <w:rsid w:val="009223DF"/>
    <w:rsid w:val="00922464"/>
    <w:rsid w:val="009224A2"/>
    <w:rsid w:val="00922E6C"/>
    <w:rsid w:val="009230C1"/>
    <w:rsid w:val="009232EC"/>
    <w:rsid w:val="00923C23"/>
    <w:rsid w:val="00924DE1"/>
    <w:rsid w:val="00925B8E"/>
    <w:rsid w:val="00926F58"/>
    <w:rsid w:val="009274F3"/>
    <w:rsid w:val="00930629"/>
    <w:rsid w:val="009325C5"/>
    <w:rsid w:val="009338A2"/>
    <w:rsid w:val="00933A39"/>
    <w:rsid w:val="00933C3F"/>
    <w:rsid w:val="00934050"/>
    <w:rsid w:val="009343E9"/>
    <w:rsid w:val="009346D5"/>
    <w:rsid w:val="00935671"/>
    <w:rsid w:val="009361F2"/>
    <w:rsid w:val="009369B5"/>
    <w:rsid w:val="00941262"/>
    <w:rsid w:val="009418FE"/>
    <w:rsid w:val="00941FB6"/>
    <w:rsid w:val="009424EB"/>
    <w:rsid w:val="0094392E"/>
    <w:rsid w:val="00944116"/>
    <w:rsid w:val="00944AEA"/>
    <w:rsid w:val="0094552D"/>
    <w:rsid w:val="00946FE8"/>
    <w:rsid w:val="009470CC"/>
    <w:rsid w:val="009500DB"/>
    <w:rsid w:val="009507B6"/>
    <w:rsid w:val="00952601"/>
    <w:rsid w:val="0095269A"/>
    <w:rsid w:val="00954053"/>
    <w:rsid w:val="00954BDA"/>
    <w:rsid w:val="00954CC3"/>
    <w:rsid w:val="009551CD"/>
    <w:rsid w:val="00955903"/>
    <w:rsid w:val="009559DA"/>
    <w:rsid w:val="009564B6"/>
    <w:rsid w:val="00956E36"/>
    <w:rsid w:val="0096014F"/>
    <w:rsid w:val="009606FD"/>
    <w:rsid w:val="00961E9B"/>
    <w:rsid w:val="009629BE"/>
    <w:rsid w:val="00963E75"/>
    <w:rsid w:val="00964A30"/>
    <w:rsid w:val="00965F5A"/>
    <w:rsid w:val="00966D8B"/>
    <w:rsid w:val="00967F08"/>
    <w:rsid w:val="00970780"/>
    <w:rsid w:val="00970A43"/>
    <w:rsid w:val="00970BA3"/>
    <w:rsid w:val="00970DC4"/>
    <w:rsid w:val="00971BA2"/>
    <w:rsid w:val="0097266F"/>
    <w:rsid w:val="009731ED"/>
    <w:rsid w:val="00974F4F"/>
    <w:rsid w:val="00976559"/>
    <w:rsid w:val="0098097D"/>
    <w:rsid w:val="00981F3C"/>
    <w:rsid w:val="009828DE"/>
    <w:rsid w:val="00982CD4"/>
    <w:rsid w:val="00982E07"/>
    <w:rsid w:val="00984128"/>
    <w:rsid w:val="009853F6"/>
    <w:rsid w:val="00986800"/>
    <w:rsid w:val="00986A7A"/>
    <w:rsid w:val="00986AB1"/>
    <w:rsid w:val="00986D35"/>
    <w:rsid w:val="009873EB"/>
    <w:rsid w:val="00994E69"/>
    <w:rsid w:val="00994F44"/>
    <w:rsid w:val="009952B5"/>
    <w:rsid w:val="00996123"/>
    <w:rsid w:val="00996AAF"/>
    <w:rsid w:val="00997513"/>
    <w:rsid w:val="009A0E7C"/>
    <w:rsid w:val="009A14E8"/>
    <w:rsid w:val="009A1AEE"/>
    <w:rsid w:val="009A1C04"/>
    <w:rsid w:val="009A1F2A"/>
    <w:rsid w:val="009A2985"/>
    <w:rsid w:val="009A2A67"/>
    <w:rsid w:val="009A40FF"/>
    <w:rsid w:val="009A5B30"/>
    <w:rsid w:val="009A5C49"/>
    <w:rsid w:val="009A614B"/>
    <w:rsid w:val="009A622D"/>
    <w:rsid w:val="009A6C5F"/>
    <w:rsid w:val="009A6CBE"/>
    <w:rsid w:val="009A727A"/>
    <w:rsid w:val="009A7817"/>
    <w:rsid w:val="009B0CB8"/>
    <w:rsid w:val="009B0FFE"/>
    <w:rsid w:val="009B13E5"/>
    <w:rsid w:val="009B197E"/>
    <w:rsid w:val="009B2022"/>
    <w:rsid w:val="009B24B7"/>
    <w:rsid w:val="009B2538"/>
    <w:rsid w:val="009B2CD0"/>
    <w:rsid w:val="009B2E9F"/>
    <w:rsid w:val="009B4237"/>
    <w:rsid w:val="009B468E"/>
    <w:rsid w:val="009B4E0A"/>
    <w:rsid w:val="009B5DFF"/>
    <w:rsid w:val="009B66FC"/>
    <w:rsid w:val="009B67FD"/>
    <w:rsid w:val="009B6997"/>
    <w:rsid w:val="009B7566"/>
    <w:rsid w:val="009C06EE"/>
    <w:rsid w:val="009C0BBD"/>
    <w:rsid w:val="009C20D7"/>
    <w:rsid w:val="009C3C0C"/>
    <w:rsid w:val="009C45A5"/>
    <w:rsid w:val="009C4BF8"/>
    <w:rsid w:val="009C4E2F"/>
    <w:rsid w:val="009C4E54"/>
    <w:rsid w:val="009C51A8"/>
    <w:rsid w:val="009C634B"/>
    <w:rsid w:val="009C6BBE"/>
    <w:rsid w:val="009C74D0"/>
    <w:rsid w:val="009C76F7"/>
    <w:rsid w:val="009D0219"/>
    <w:rsid w:val="009D10DD"/>
    <w:rsid w:val="009D1AC9"/>
    <w:rsid w:val="009D23D7"/>
    <w:rsid w:val="009D24D0"/>
    <w:rsid w:val="009D2D8A"/>
    <w:rsid w:val="009D49B5"/>
    <w:rsid w:val="009D4C4D"/>
    <w:rsid w:val="009D5C5A"/>
    <w:rsid w:val="009D6C79"/>
    <w:rsid w:val="009D7FC3"/>
    <w:rsid w:val="009E095C"/>
    <w:rsid w:val="009E111C"/>
    <w:rsid w:val="009E1211"/>
    <w:rsid w:val="009E2ED1"/>
    <w:rsid w:val="009E3085"/>
    <w:rsid w:val="009E68DE"/>
    <w:rsid w:val="009E6B0B"/>
    <w:rsid w:val="009E771D"/>
    <w:rsid w:val="009E7ECB"/>
    <w:rsid w:val="009F056D"/>
    <w:rsid w:val="009F0AE2"/>
    <w:rsid w:val="009F0DFC"/>
    <w:rsid w:val="009F10A6"/>
    <w:rsid w:val="009F12B3"/>
    <w:rsid w:val="009F3A7C"/>
    <w:rsid w:val="009F3C89"/>
    <w:rsid w:val="009F3FB3"/>
    <w:rsid w:val="009F47D2"/>
    <w:rsid w:val="009F4A52"/>
    <w:rsid w:val="009F4E80"/>
    <w:rsid w:val="009F51B5"/>
    <w:rsid w:val="009F72C9"/>
    <w:rsid w:val="00A0052C"/>
    <w:rsid w:val="00A00578"/>
    <w:rsid w:val="00A00C52"/>
    <w:rsid w:val="00A016AC"/>
    <w:rsid w:val="00A026F1"/>
    <w:rsid w:val="00A02C85"/>
    <w:rsid w:val="00A033B9"/>
    <w:rsid w:val="00A03489"/>
    <w:rsid w:val="00A03ADB"/>
    <w:rsid w:val="00A049C5"/>
    <w:rsid w:val="00A05D16"/>
    <w:rsid w:val="00A06F77"/>
    <w:rsid w:val="00A07319"/>
    <w:rsid w:val="00A077E9"/>
    <w:rsid w:val="00A07F82"/>
    <w:rsid w:val="00A103EC"/>
    <w:rsid w:val="00A105A3"/>
    <w:rsid w:val="00A116C8"/>
    <w:rsid w:val="00A116E2"/>
    <w:rsid w:val="00A117E1"/>
    <w:rsid w:val="00A119B5"/>
    <w:rsid w:val="00A11CE3"/>
    <w:rsid w:val="00A12B97"/>
    <w:rsid w:val="00A12FF4"/>
    <w:rsid w:val="00A143C3"/>
    <w:rsid w:val="00A14C39"/>
    <w:rsid w:val="00A16362"/>
    <w:rsid w:val="00A17B7F"/>
    <w:rsid w:val="00A17D32"/>
    <w:rsid w:val="00A21D10"/>
    <w:rsid w:val="00A24538"/>
    <w:rsid w:val="00A246F8"/>
    <w:rsid w:val="00A27C9A"/>
    <w:rsid w:val="00A27D79"/>
    <w:rsid w:val="00A306A2"/>
    <w:rsid w:val="00A309DB"/>
    <w:rsid w:val="00A30FE0"/>
    <w:rsid w:val="00A321AA"/>
    <w:rsid w:val="00A3340F"/>
    <w:rsid w:val="00A3384F"/>
    <w:rsid w:val="00A3736A"/>
    <w:rsid w:val="00A41141"/>
    <w:rsid w:val="00A42213"/>
    <w:rsid w:val="00A428BD"/>
    <w:rsid w:val="00A42C7B"/>
    <w:rsid w:val="00A43A37"/>
    <w:rsid w:val="00A43D37"/>
    <w:rsid w:val="00A448D5"/>
    <w:rsid w:val="00A458D5"/>
    <w:rsid w:val="00A46342"/>
    <w:rsid w:val="00A46621"/>
    <w:rsid w:val="00A468DB"/>
    <w:rsid w:val="00A46BF2"/>
    <w:rsid w:val="00A473E4"/>
    <w:rsid w:val="00A476AF"/>
    <w:rsid w:val="00A4778A"/>
    <w:rsid w:val="00A51979"/>
    <w:rsid w:val="00A53952"/>
    <w:rsid w:val="00A54CE1"/>
    <w:rsid w:val="00A54D7B"/>
    <w:rsid w:val="00A55187"/>
    <w:rsid w:val="00A554D5"/>
    <w:rsid w:val="00A56122"/>
    <w:rsid w:val="00A56412"/>
    <w:rsid w:val="00A6004B"/>
    <w:rsid w:val="00A60E7E"/>
    <w:rsid w:val="00A61598"/>
    <w:rsid w:val="00A618F2"/>
    <w:rsid w:val="00A636F0"/>
    <w:rsid w:val="00A6458E"/>
    <w:rsid w:val="00A64BA8"/>
    <w:rsid w:val="00A64DE2"/>
    <w:rsid w:val="00A6544B"/>
    <w:rsid w:val="00A65DE7"/>
    <w:rsid w:val="00A674BB"/>
    <w:rsid w:val="00A67BCC"/>
    <w:rsid w:val="00A70962"/>
    <w:rsid w:val="00A70977"/>
    <w:rsid w:val="00A712E7"/>
    <w:rsid w:val="00A74321"/>
    <w:rsid w:val="00A800E2"/>
    <w:rsid w:val="00A80EA7"/>
    <w:rsid w:val="00A8285C"/>
    <w:rsid w:val="00A83069"/>
    <w:rsid w:val="00A83672"/>
    <w:rsid w:val="00A84DBF"/>
    <w:rsid w:val="00A86BC5"/>
    <w:rsid w:val="00A86C9B"/>
    <w:rsid w:val="00A903CE"/>
    <w:rsid w:val="00A92086"/>
    <w:rsid w:val="00A92B85"/>
    <w:rsid w:val="00A9328A"/>
    <w:rsid w:val="00A944FF"/>
    <w:rsid w:val="00A961EF"/>
    <w:rsid w:val="00A963EE"/>
    <w:rsid w:val="00A96BB0"/>
    <w:rsid w:val="00A977FE"/>
    <w:rsid w:val="00AA044E"/>
    <w:rsid w:val="00AA0C03"/>
    <w:rsid w:val="00AA18B4"/>
    <w:rsid w:val="00AA2A2F"/>
    <w:rsid w:val="00AA30F5"/>
    <w:rsid w:val="00AA4580"/>
    <w:rsid w:val="00AA47EF"/>
    <w:rsid w:val="00AA5134"/>
    <w:rsid w:val="00AA565D"/>
    <w:rsid w:val="00AA5667"/>
    <w:rsid w:val="00AA61BF"/>
    <w:rsid w:val="00AA7762"/>
    <w:rsid w:val="00AA7E22"/>
    <w:rsid w:val="00AB0FB8"/>
    <w:rsid w:val="00AB0FBF"/>
    <w:rsid w:val="00AB16B7"/>
    <w:rsid w:val="00AB1DD1"/>
    <w:rsid w:val="00AB207A"/>
    <w:rsid w:val="00AB283E"/>
    <w:rsid w:val="00AB3227"/>
    <w:rsid w:val="00AB3F17"/>
    <w:rsid w:val="00AB4AE8"/>
    <w:rsid w:val="00AB4FC9"/>
    <w:rsid w:val="00AB59F4"/>
    <w:rsid w:val="00AB5DDF"/>
    <w:rsid w:val="00AB5EC4"/>
    <w:rsid w:val="00AB6937"/>
    <w:rsid w:val="00AB7618"/>
    <w:rsid w:val="00AB78A1"/>
    <w:rsid w:val="00AB7BBA"/>
    <w:rsid w:val="00AB7BE8"/>
    <w:rsid w:val="00AC0068"/>
    <w:rsid w:val="00AC022D"/>
    <w:rsid w:val="00AC1C2E"/>
    <w:rsid w:val="00AC1D83"/>
    <w:rsid w:val="00AC33C8"/>
    <w:rsid w:val="00AC37E4"/>
    <w:rsid w:val="00AC38F4"/>
    <w:rsid w:val="00AC46E5"/>
    <w:rsid w:val="00AC5153"/>
    <w:rsid w:val="00AC5828"/>
    <w:rsid w:val="00AC5ECC"/>
    <w:rsid w:val="00AC7E96"/>
    <w:rsid w:val="00AC7F17"/>
    <w:rsid w:val="00AD05CD"/>
    <w:rsid w:val="00AD0AF4"/>
    <w:rsid w:val="00AD1497"/>
    <w:rsid w:val="00AD1684"/>
    <w:rsid w:val="00AD1F46"/>
    <w:rsid w:val="00AD1FC0"/>
    <w:rsid w:val="00AD212A"/>
    <w:rsid w:val="00AD2763"/>
    <w:rsid w:val="00AD335A"/>
    <w:rsid w:val="00AD3E26"/>
    <w:rsid w:val="00AD7621"/>
    <w:rsid w:val="00AE0CE9"/>
    <w:rsid w:val="00AE15BF"/>
    <w:rsid w:val="00AE1CDA"/>
    <w:rsid w:val="00AE29DA"/>
    <w:rsid w:val="00AE358F"/>
    <w:rsid w:val="00AE68EA"/>
    <w:rsid w:val="00AE722A"/>
    <w:rsid w:val="00AF1D60"/>
    <w:rsid w:val="00AF3821"/>
    <w:rsid w:val="00AF41BB"/>
    <w:rsid w:val="00AF4692"/>
    <w:rsid w:val="00AF49CF"/>
    <w:rsid w:val="00AF56F8"/>
    <w:rsid w:val="00AF5ED8"/>
    <w:rsid w:val="00AF63B1"/>
    <w:rsid w:val="00AF6A4A"/>
    <w:rsid w:val="00AF74D2"/>
    <w:rsid w:val="00B0093B"/>
    <w:rsid w:val="00B00ABC"/>
    <w:rsid w:val="00B032BE"/>
    <w:rsid w:val="00B04577"/>
    <w:rsid w:val="00B07F25"/>
    <w:rsid w:val="00B07FF2"/>
    <w:rsid w:val="00B11D18"/>
    <w:rsid w:val="00B129A7"/>
    <w:rsid w:val="00B1520C"/>
    <w:rsid w:val="00B165AB"/>
    <w:rsid w:val="00B165AC"/>
    <w:rsid w:val="00B1660A"/>
    <w:rsid w:val="00B2047F"/>
    <w:rsid w:val="00B21353"/>
    <w:rsid w:val="00B219A3"/>
    <w:rsid w:val="00B22C12"/>
    <w:rsid w:val="00B2310F"/>
    <w:rsid w:val="00B23124"/>
    <w:rsid w:val="00B23441"/>
    <w:rsid w:val="00B243AF"/>
    <w:rsid w:val="00B2463C"/>
    <w:rsid w:val="00B24647"/>
    <w:rsid w:val="00B24BD0"/>
    <w:rsid w:val="00B277F3"/>
    <w:rsid w:val="00B304BE"/>
    <w:rsid w:val="00B309FA"/>
    <w:rsid w:val="00B30DA6"/>
    <w:rsid w:val="00B312A9"/>
    <w:rsid w:val="00B33064"/>
    <w:rsid w:val="00B331F3"/>
    <w:rsid w:val="00B331FA"/>
    <w:rsid w:val="00B34A0A"/>
    <w:rsid w:val="00B3555A"/>
    <w:rsid w:val="00B377B0"/>
    <w:rsid w:val="00B3791C"/>
    <w:rsid w:val="00B402FF"/>
    <w:rsid w:val="00B4036D"/>
    <w:rsid w:val="00B41AC7"/>
    <w:rsid w:val="00B42DD0"/>
    <w:rsid w:val="00B4300B"/>
    <w:rsid w:val="00B432B4"/>
    <w:rsid w:val="00B4342A"/>
    <w:rsid w:val="00B444CC"/>
    <w:rsid w:val="00B46380"/>
    <w:rsid w:val="00B46C92"/>
    <w:rsid w:val="00B47D42"/>
    <w:rsid w:val="00B512D1"/>
    <w:rsid w:val="00B515DE"/>
    <w:rsid w:val="00B51B03"/>
    <w:rsid w:val="00B51E5C"/>
    <w:rsid w:val="00B53B00"/>
    <w:rsid w:val="00B55BCE"/>
    <w:rsid w:val="00B569D7"/>
    <w:rsid w:val="00B5727E"/>
    <w:rsid w:val="00B5736F"/>
    <w:rsid w:val="00B602F1"/>
    <w:rsid w:val="00B603E9"/>
    <w:rsid w:val="00B609B8"/>
    <w:rsid w:val="00B60AD8"/>
    <w:rsid w:val="00B60D23"/>
    <w:rsid w:val="00B621AB"/>
    <w:rsid w:val="00B633FC"/>
    <w:rsid w:val="00B65EB9"/>
    <w:rsid w:val="00B66DF4"/>
    <w:rsid w:val="00B67E3E"/>
    <w:rsid w:val="00B70BA0"/>
    <w:rsid w:val="00B71207"/>
    <w:rsid w:val="00B71AEC"/>
    <w:rsid w:val="00B72911"/>
    <w:rsid w:val="00B72D8C"/>
    <w:rsid w:val="00B74715"/>
    <w:rsid w:val="00B74722"/>
    <w:rsid w:val="00B74DE5"/>
    <w:rsid w:val="00B76553"/>
    <w:rsid w:val="00B7674C"/>
    <w:rsid w:val="00B776A6"/>
    <w:rsid w:val="00B7777D"/>
    <w:rsid w:val="00B804BD"/>
    <w:rsid w:val="00B805FE"/>
    <w:rsid w:val="00B806E7"/>
    <w:rsid w:val="00B812D5"/>
    <w:rsid w:val="00B81303"/>
    <w:rsid w:val="00B83CA6"/>
    <w:rsid w:val="00B8404B"/>
    <w:rsid w:val="00B84258"/>
    <w:rsid w:val="00B847D8"/>
    <w:rsid w:val="00B84FC1"/>
    <w:rsid w:val="00B85A10"/>
    <w:rsid w:val="00B86D28"/>
    <w:rsid w:val="00B86ECA"/>
    <w:rsid w:val="00B90757"/>
    <w:rsid w:val="00B9151A"/>
    <w:rsid w:val="00B92BBB"/>
    <w:rsid w:val="00B945F7"/>
    <w:rsid w:val="00B94F94"/>
    <w:rsid w:val="00B95D80"/>
    <w:rsid w:val="00B95DD0"/>
    <w:rsid w:val="00B96344"/>
    <w:rsid w:val="00B97944"/>
    <w:rsid w:val="00BA1316"/>
    <w:rsid w:val="00BA2C51"/>
    <w:rsid w:val="00BA3F85"/>
    <w:rsid w:val="00BA5822"/>
    <w:rsid w:val="00BA59B1"/>
    <w:rsid w:val="00BA5C05"/>
    <w:rsid w:val="00BA5E5C"/>
    <w:rsid w:val="00BA6F3E"/>
    <w:rsid w:val="00BA7421"/>
    <w:rsid w:val="00BB0155"/>
    <w:rsid w:val="00BB0326"/>
    <w:rsid w:val="00BB0927"/>
    <w:rsid w:val="00BB0E42"/>
    <w:rsid w:val="00BB175F"/>
    <w:rsid w:val="00BB1C56"/>
    <w:rsid w:val="00BB5284"/>
    <w:rsid w:val="00BB52CC"/>
    <w:rsid w:val="00BB53B5"/>
    <w:rsid w:val="00BB55EB"/>
    <w:rsid w:val="00BB6739"/>
    <w:rsid w:val="00BB6A22"/>
    <w:rsid w:val="00BB7872"/>
    <w:rsid w:val="00BB7C32"/>
    <w:rsid w:val="00BC0575"/>
    <w:rsid w:val="00BC0A48"/>
    <w:rsid w:val="00BC0C26"/>
    <w:rsid w:val="00BC1CAA"/>
    <w:rsid w:val="00BC3C87"/>
    <w:rsid w:val="00BC3DAD"/>
    <w:rsid w:val="00BC44A6"/>
    <w:rsid w:val="00BC546C"/>
    <w:rsid w:val="00BC7B55"/>
    <w:rsid w:val="00BD0257"/>
    <w:rsid w:val="00BD07C8"/>
    <w:rsid w:val="00BD10B5"/>
    <w:rsid w:val="00BD49E4"/>
    <w:rsid w:val="00BD4B46"/>
    <w:rsid w:val="00BD59B3"/>
    <w:rsid w:val="00BD6146"/>
    <w:rsid w:val="00BD654E"/>
    <w:rsid w:val="00BD6927"/>
    <w:rsid w:val="00BD6D5C"/>
    <w:rsid w:val="00BE0C0D"/>
    <w:rsid w:val="00BE1850"/>
    <w:rsid w:val="00BE1C12"/>
    <w:rsid w:val="00BE1CDB"/>
    <w:rsid w:val="00BE257C"/>
    <w:rsid w:val="00BE36CE"/>
    <w:rsid w:val="00BE41CE"/>
    <w:rsid w:val="00BE4343"/>
    <w:rsid w:val="00BE5168"/>
    <w:rsid w:val="00BE6A64"/>
    <w:rsid w:val="00BE6C6C"/>
    <w:rsid w:val="00BE7398"/>
    <w:rsid w:val="00BE745C"/>
    <w:rsid w:val="00BE7582"/>
    <w:rsid w:val="00BE7894"/>
    <w:rsid w:val="00BE7986"/>
    <w:rsid w:val="00BE7A71"/>
    <w:rsid w:val="00BF000E"/>
    <w:rsid w:val="00BF0917"/>
    <w:rsid w:val="00BF0951"/>
    <w:rsid w:val="00BF1A30"/>
    <w:rsid w:val="00BF1EF6"/>
    <w:rsid w:val="00BF2937"/>
    <w:rsid w:val="00BF485A"/>
    <w:rsid w:val="00BF73A0"/>
    <w:rsid w:val="00C0041B"/>
    <w:rsid w:val="00C009E3"/>
    <w:rsid w:val="00C00D25"/>
    <w:rsid w:val="00C0125D"/>
    <w:rsid w:val="00C016BB"/>
    <w:rsid w:val="00C022AE"/>
    <w:rsid w:val="00C02EE5"/>
    <w:rsid w:val="00C04C59"/>
    <w:rsid w:val="00C04E11"/>
    <w:rsid w:val="00C05950"/>
    <w:rsid w:val="00C0644C"/>
    <w:rsid w:val="00C06676"/>
    <w:rsid w:val="00C10A48"/>
    <w:rsid w:val="00C11C62"/>
    <w:rsid w:val="00C12460"/>
    <w:rsid w:val="00C13F66"/>
    <w:rsid w:val="00C14403"/>
    <w:rsid w:val="00C14B6E"/>
    <w:rsid w:val="00C14D2B"/>
    <w:rsid w:val="00C1712C"/>
    <w:rsid w:val="00C171FD"/>
    <w:rsid w:val="00C17304"/>
    <w:rsid w:val="00C17592"/>
    <w:rsid w:val="00C17B11"/>
    <w:rsid w:val="00C200C0"/>
    <w:rsid w:val="00C202B9"/>
    <w:rsid w:val="00C204C5"/>
    <w:rsid w:val="00C20B60"/>
    <w:rsid w:val="00C216E4"/>
    <w:rsid w:val="00C21ACA"/>
    <w:rsid w:val="00C22971"/>
    <w:rsid w:val="00C235C8"/>
    <w:rsid w:val="00C246FF"/>
    <w:rsid w:val="00C247C2"/>
    <w:rsid w:val="00C25872"/>
    <w:rsid w:val="00C25E66"/>
    <w:rsid w:val="00C266B1"/>
    <w:rsid w:val="00C31A98"/>
    <w:rsid w:val="00C31E5B"/>
    <w:rsid w:val="00C32C8D"/>
    <w:rsid w:val="00C355CB"/>
    <w:rsid w:val="00C35E86"/>
    <w:rsid w:val="00C35FED"/>
    <w:rsid w:val="00C36A15"/>
    <w:rsid w:val="00C37139"/>
    <w:rsid w:val="00C37A5D"/>
    <w:rsid w:val="00C37A88"/>
    <w:rsid w:val="00C40476"/>
    <w:rsid w:val="00C415A2"/>
    <w:rsid w:val="00C417F0"/>
    <w:rsid w:val="00C418D1"/>
    <w:rsid w:val="00C41E26"/>
    <w:rsid w:val="00C42336"/>
    <w:rsid w:val="00C426DF"/>
    <w:rsid w:val="00C43B63"/>
    <w:rsid w:val="00C4443E"/>
    <w:rsid w:val="00C45E33"/>
    <w:rsid w:val="00C50129"/>
    <w:rsid w:val="00C50E3F"/>
    <w:rsid w:val="00C50F2B"/>
    <w:rsid w:val="00C51033"/>
    <w:rsid w:val="00C51384"/>
    <w:rsid w:val="00C51A73"/>
    <w:rsid w:val="00C51C08"/>
    <w:rsid w:val="00C53154"/>
    <w:rsid w:val="00C532A7"/>
    <w:rsid w:val="00C53B59"/>
    <w:rsid w:val="00C5544B"/>
    <w:rsid w:val="00C55684"/>
    <w:rsid w:val="00C5585B"/>
    <w:rsid w:val="00C56174"/>
    <w:rsid w:val="00C57815"/>
    <w:rsid w:val="00C61C06"/>
    <w:rsid w:val="00C62C29"/>
    <w:rsid w:val="00C62DF9"/>
    <w:rsid w:val="00C62F1C"/>
    <w:rsid w:val="00C633EE"/>
    <w:rsid w:val="00C63C7A"/>
    <w:rsid w:val="00C63F28"/>
    <w:rsid w:val="00C65440"/>
    <w:rsid w:val="00C65832"/>
    <w:rsid w:val="00C659CA"/>
    <w:rsid w:val="00C672AD"/>
    <w:rsid w:val="00C673AE"/>
    <w:rsid w:val="00C67CDC"/>
    <w:rsid w:val="00C709AA"/>
    <w:rsid w:val="00C71C4A"/>
    <w:rsid w:val="00C71E99"/>
    <w:rsid w:val="00C7300C"/>
    <w:rsid w:val="00C74568"/>
    <w:rsid w:val="00C74626"/>
    <w:rsid w:val="00C74F75"/>
    <w:rsid w:val="00C75B80"/>
    <w:rsid w:val="00C7617B"/>
    <w:rsid w:val="00C76F0F"/>
    <w:rsid w:val="00C77F24"/>
    <w:rsid w:val="00C81AC2"/>
    <w:rsid w:val="00C823B5"/>
    <w:rsid w:val="00C82BA2"/>
    <w:rsid w:val="00C831A6"/>
    <w:rsid w:val="00C8341C"/>
    <w:rsid w:val="00C835DE"/>
    <w:rsid w:val="00C84F55"/>
    <w:rsid w:val="00C8606B"/>
    <w:rsid w:val="00C860DD"/>
    <w:rsid w:val="00C90154"/>
    <w:rsid w:val="00C9034B"/>
    <w:rsid w:val="00C9078D"/>
    <w:rsid w:val="00C90C2C"/>
    <w:rsid w:val="00C90D76"/>
    <w:rsid w:val="00C912F8"/>
    <w:rsid w:val="00C91AD4"/>
    <w:rsid w:val="00C922E8"/>
    <w:rsid w:val="00C9234F"/>
    <w:rsid w:val="00C944D0"/>
    <w:rsid w:val="00C94648"/>
    <w:rsid w:val="00C94C2D"/>
    <w:rsid w:val="00C95D52"/>
    <w:rsid w:val="00C97B59"/>
    <w:rsid w:val="00CA04AD"/>
    <w:rsid w:val="00CA06B0"/>
    <w:rsid w:val="00CA0B0B"/>
    <w:rsid w:val="00CA1175"/>
    <w:rsid w:val="00CA1917"/>
    <w:rsid w:val="00CA3DA4"/>
    <w:rsid w:val="00CA3DA5"/>
    <w:rsid w:val="00CA4389"/>
    <w:rsid w:val="00CA45F8"/>
    <w:rsid w:val="00CA587B"/>
    <w:rsid w:val="00CA62CC"/>
    <w:rsid w:val="00CA64E6"/>
    <w:rsid w:val="00CA750D"/>
    <w:rsid w:val="00CA7562"/>
    <w:rsid w:val="00CA7913"/>
    <w:rsid w:val="00CB0E8A"/>
    <w:rsid w:val="00CB12DB"/>
    <w:rsid w:val="00CB1D20"/>
    <w:rsid w:val="00CB2904"/>
    <w:rsid w:val="00CB2F24"/>
    <w:rsid w:val="00CB3215"/>
    <w:rsid w:val="00CB3506"/>
    <w:rsid w:val="00CB3A52"/>
    <w:rsid w:val="00CB4295"/>
    <w:rsid w:val="00CB4EAF"/>
    <w:rsid w:val="00CB62DC"/>
    <w:rsid w:val="00CB6985"/>
    <w:rsid w:val="00CB6BA9"/>
    <w:rsid w:val="00CB7ADF"/>
    <w:rsid w:val="00CB7E1A"/>
    <w:rsid w:val="00CC0E6D"/>
    <w:rsid w:val="00CC25B3"/>
    <w:rsid w:val="00CC2AA6"/>
    <w:rsid w:val="00CC2C85"/>
    <w:rsid w:val="00CC3101"/>
    <w:rsid w:val="00CC3B78"/>
    <w:rsid w:val="00CC3BA3"/>
    <w:rsid w:val="00CC48E9"/>
    <w:rsid w:val="00CC70E8"/>
    <w:rsid w:val="00CC7458"/>
    <w:rsid w:val="00CD00E1"/>
    <w:rsid w:val="00CD04D6"/>
    <w:rsid w:val="00CD04FB"/>
    <w:rsid w:val="00CD1284"/>
    <w:rsid w:val="00CD1F14"/>
    <w:rsid w:val="00CD24D1"/>
    <w:rsid w:val="00CD39C2"/>
    <w:rsid w:val="00CD5009"/>
    <w:rsid w:val="00CD52FF"/>
    <w:rsid w:val="00CD5C6F"/>
    <w:rsid w:val="00CD628B"/>
    <w:rsid w:val="00CD63DC"/>
    <w:rsid w:val="00CD6E37"/>
    <w:rsid w:val="00CD7516"/>
    <w:rsid w:val="00CD79FD"/>
    <w:rsid w:val="00CE03AB"/>
    <w:rsid w:val="00CE1863"/>
    <w:rsid w:val="00CE3AAF"/>
    <w:rsid w:val="00CE3AC2"/>
    <w:rsid w:val="00CE3C1A"/>
    <w:rsid w:val="00CE3E4B"/>
    <w:rsid w:val="00CE42A7"/>
    <w:rsid w:val="00CE5D88"/>
    <w:rsid w:val="00CE67D9"/>
    <w:rsid w:val="00CE6BFE"/>
    <w:rsid w:val="00CF0480"/>
    <w:rsid w:val="00CF2571"/>
    <w:rsid w:val="00CF3BDA"/>
    <w:rsid w:val="00CF3FF6"/>
    <w:rsid w:val="00CF45AD"/>
    <w:rsid w:val="00CF59F8"/>
    <w:rsid w:val="00CF5E0C"/>
    <w:rsid w:val="00CF74FD"/>
    <w:rsid w:val="00D01671"/>
    <w:rsid w:val="00D01844"/>
    <w:rsid w:val="00D046C2"/>
    <w:rsid w:val="00D055BA"/>
    <w:rsid w:val="00D0628C"/>
    <w:rsid w:val="00D06991"/>
    <w:rsid w:val="00D06B63"/>
    <w:rsid w:val="00D06D78"/>
    <w:rsid w:val="00D07ABD"/>
    <w:rsid w:val="00D10775"/>
    <w:rsid w:val="00D11FE8"/>
    <w:rsid w:val="00D13512"/>
    <w:rsid w:val="00D14C3B"/>
    <w:rsid w:val="00D14DDF"/>
    <w:rsid w:val="00D150C5"/>
    <w:rsid w:val="00D16BC1"/>
    <w:rsid w:val="00D16C99"/>
    <w:rsid w:val="00D170B9"/>
    <w:rsid w:val="00D209B1"/>
    <w:rsid w:val="00D20AD1"/>
    <w:rsid w:val="00D20E9E"/>
    <w:rsid w:val="00D21CD5"/>
    <w:rsid w:val="00D228EE"/>
    <w:rsid w:val="00D22A04"/>
    <w:rsid w:val="00D23521"/>
    <w:rsid w:val="00D243C1"/>
    <w:rsid w:val="00D24512"/>
    <w:rsid w:val="00D24DE2"/>
    <w:rsid w:val="00D25A52"/>
    <w:rsid w:val="00D25D9A"/>
    <w:rsid w:val="00D260ED"/>
    <w:rsid w:val="00D2704D"/>
    <w:rsid w:val="00D27C55"/>
    <w:rsid w:val="00D30D31"/>
    <w:rsid w:val="00D311A6"/>
    <w:rsid w:val="00D31241"/>
    <w:rsid w:val="00D3243B"/>
    <w:rsid w:val="00D3306F"/>
    <w:rsid w:val="00D33B96"/>
    <w:rsid w:val="00D34192"/>
    <w:rsid w:val="00D34773"/>
    <w:rsid w:val="00D34EBB"/>
    <w:rsid w:val="00D351BA"/>
    <w:rsid w:val="00D35E77"/>
    <w:rsid w:val="00D373ED"/>
    <w:rsid w:val="00D40229"/>
    <w:rsid w:val="00D4077F"/>
    <w:rsid w:val="00D41344"/>
    <w:rsid w:val="00D4153F"/>
    <w:rsid w:val="00D4192D"/>
    <w:rsid w:val="00D429F2"/>
    <w:rsid w:val="00D43122"/>
    <w:rsid w:val="00D43996"/>
    <w:rsid w:val="00D45267"/>
    <w:rsid w:val="00D452EA"/>
    <w:rsid w:val="00D457A8"/>
    <w:rsid w:val="00D45989"/>
    <w:rsid w:val="00D46356"/>
    <w:rsid w:val="00D46C49"/>
    <w:rsid w:val="00D47DA9"/>
    <w:rsid w:val="00D47F14"/>
    <w:rsid w:val="00D50E4A"/>
    <w:rsid w:val="00D523F7"/>
    <w:rsid w:val="00D524AC"/>
    <w:rsid w:val="00D52639"/>
    <w:rsid w:val="00D52E1B"/>
    <w:rsid w:val="00D5314E"/>
    <w:rsid w:val="00D54140"/>
    <w:rsid w:val="00D5507F"/>
    <w:rsid w:val="00D55317"/>
    <w:rsid w:val="00D55E7D"/>
    <w:rsid w:val="00D56BA2"/>
    <w:rsid w:val="00D613E7"/>
    <w:rsid w:val="00D6187E"/>
    <w:rsid w:val="00D64087"/>
    <w:rsid w:val="00D65706"/>
    <w:rsid w:val="00D6601B"/>
    <w:rsid w:val="00D666F6"/>
    <w:rsid w:val="00D6714D"/>
    <w:rsid w:val="00D67689"/>
    <w:rsid w:val="00D70941"/>
    <w:rsid w:val="00D711C8"/>
    <w:rsid w:val="00D71293"/>
    <w:rsid w:val="00D71645"/>
    <w:rsid w:val="00D71B7E"/>
    <w:rsid w:val="00D72548"/>
    <w:rsid w:val="00D72C62"/>
    <w:rsid w:val="00D733C7"/>
    <w:rsid w:val="00D73663"/>
    <w:rsid w:val="00D73FA3"/>
    <w:rsid w:val="00D744D5"/>
    <w:rsid w:val="00D745EE"/>
    <w:rsid w:val="00D74D16"/>
    <w:rsid w:val="00D7541F"/>
    <w:rsid w:val="00D76081"/>
    <w:rsid w:val="00D762CA"/>
    <w:rsid w:val="00D76A42"/>
    <w:rsid w:val="00D779F5"/>
    <w:rsid w:val="00D805A1"/>
    <w:rsid w:val="00D805B6"/>
    <w:rsid w:val="00D812D5"/>
    <w:rsid w:val="00D82F06"/>
    <w:rsid w:val="00D84094"/>
    <w:rsid w:val="00D85044"/>
    <w:rsid w:val="00D864EF"/>
    <w:rsid w:val="00D86C77"/>
    <w:rsid w:val="00D87701"/>
    <w:rsid w:val="00D9050B"/>
    <w:rsid w:val="00D90C98"/>
    <w:rsid w:val="00D90DE1"/>
    <w:rsid w:val="00D910D8"/>
    <w:rsid w:val="00D914EE"/>
    <w:rsid w:val="00D9185B"/>
    <w:rsid w:val="00D932E1"/>
    <w:rsid w:val="00D937F6"/>
    <w:rsid w:val="00D93C25"/>
    <w:rsid w:val="00D94159"/>
    <w:rsid w:val="00D942D8"/>
    <w:rsid w:val="00D956FE"/>
    <w:rsid w:val="00D95C57"/>
    <w:rsid w:val="00D96126"/>
    <w:rsid w:val="00D96551"/>
    <w:rsid w:val="00D97082"/>
    <w:rsid w:val="00DA0834"/>
    <w:rsid w:val="00DA0D43"/>
    <w:rsid w:val="00DA15AB"/>
    <w:rsid w:val="00DA1C1E"/>
    <w:rsid w:val="00DA1C99"/>
    <w:rsid w:val="00DA30AE"/>
    <w:rsid w:val="00DA3A53"/>
    <w:rsid w:val="00DA3BB4"/>
    <w:rsid w:val="00DA57A5"/>
    <w:rsid w:val="00DA5B03"/>
    <w:rsid w:val="00DA6F12"/>
    <w:rsid w:val="00DA7928"/>
    <w:rsid w:val="00DB052A"/>
    <w:rsid w:val="00DB073A"/>
    <w:rsid w:val="00DB17AF"/>
    <w:rsid w:val="00DB1F2A"/>
    <w:rsid w:val="00DB349D"/>
    <w:rsid w:val="00DB398F"/>
    <w:rsid w:val="00DB6693"/>
    <w:rsid w:val="00DC00D1"/>
    <w:rsid w:val="00DC075C"/>
    <w:rsid w:val="00DC17C4"/>
    <w:rsid w:val="00DC19B6"/>
    <w:rsid w:val="00DC1BCA"/>
    <w:rsid w:val="00DC2154"/>
    <w:rsid w:val="00DC3647"/>
    <w:rsid w:val="00DC4C37"/>
    <w:rsid w:val="00DC56C4"/>
    <w:rsid w:val="00DC689A"/>
    <w:rsid w:val="00DC7FB9"/>
    <w:rsid w:val="00DD09C7"/>
    <w:rsid w:val="00DD0D6D"/>
    <w:rsid w:val="00DD1AEB"/>
    <w:rsid w:val="00DD429D"/>
    <w:rsid w:val="00DD537F"/>
    <w:rsid w:val="00DD6154"/>
    <w:rsid w:val="00DD6CDE"/>
    <w:rsid w:val="00DD7645"/>
    <w:rsid w:val="00DD781C"/>
    <w:rsid w:val="00DE052D"/>
    <w:rsid w:val="00DE1467"/>
    <w:rsid w:val="00DE2EF8"/>
    <w:rsid w:val="00DE69F4"/>
    <w:rsid w:val="00DE6C2E"/>
    <w:rsid w:val="00DE7AA7"/>
    <w:rsid w:val="00DF0493"/>
    <w:rsid w:val="00DF05B4"/>
    <w:rsid w:val="00DF202C"/>
    <w:rsid w:val="00DF424B"/>
    <w:rsid w:val="00DF77C6"/>
    <w:rsid w:val="00DF7B52"/>
    <w:rsid w:val="00DF7CC5"/>
    <w:rsid w:val="00DF7F36"/>
    <w:rsid w:val="00DF7F6A"/>
    <w:rsid w:val="00E02F89"/>
    <w:rsid w:val="00E03132"/>
    <w:rsid w:val="00E04153"/>
    <w:rsid w:val="00E04169"/>
    <w:rsid w:val="00E056CD"/>
    <w:rsid w:val="00E05BCC"/>
    <w:rsid w:val="00E11988"/>
    <w:rsid w:val="00E126F1"/>
    <w:rsid w:val="00E15861"/>
    <w:rsid w:val="00E1629D"/>
    <w:rsid w:val="00E1654A"/>
    <w:rsid w:val="00E16995"/>
    <w:rsid w:val="00E2024D"/>
    <w:rsid w:val="00E20840"/>
    <w:rsid w:val="00E20EA2"/>
    <w:rsid w:val="00E2131A"/>
    <w:rsid w:val="00E2199F"/>
    <w:rsid w:val="00E21BD7"/>
    <w:rsid w:val="00E21DF7"/>
    <w:rsid w:val="00E226AA"/>
    <w:rsid w:val="00E2274D"/>
    <w:rsid w:val="00E259E2"/>
    <w:rsid w:val="00E30AD9"/>
    <w:rsid w:val="00E31882"/>
    <w:rsid w:val="00E338B5"/>
    <w:rsid w:val="00E33E65"/>
    <w:rsid w:val="00E343D8"/>
    <w:rsid w:val="00E35E8E"/>
    <w:rsid w:val="00E36481"/>
    <w:rsid w:val="00E404E8"/>
    <w:rsid w:val="00E40925"/>
    <w:rsid w:val="00E40D59"/>
    <w:rsid w:val="00E43AE0"/>
    <w:rsid w:val="00E43B01"/>
    <w:rsid w:val="00E43BAA"/>
    <w:rsid w:val="00E4466E"/>
    <w:rsid w:val="00E44847"/>
    <w:rsid w:val="00E448B8"/>
    <w:rsid w:val="00E45561"/>
    <w:rsid w:val="00E455CD"/>
    <w:rsid w:val="00E461DD"/>
    <w:rsid w:val="00E46AA3"/>
    <w:rsid w:val="00E476B8"/>
    <w:rsid w:val="00E477E6"/>
    <w:rsid w:val="00E53C8F"/>
    <w:rsid w:val="00E54350"/>
    <w:rsid w:val="00E544EA"/>
    <w:rsid w:val="00E554FA"/>
    <w:rsid w:val="00E55F63"/>
    <w:rsid w:val="00E55FB7"/>
    <w:rsid w:val="00E57FE7"/>
    <w:rsid w:val="00E60B76"/>
    <w:rsid w:val="00E6147F"/>
    <w:rsid w:val="00E62A1C"/>
    <w:rsid w:val="00E63B57"/>
    <w:rsid w:val="00E6507D"/>
    <w:rsid w:val="00E663DD"/>
    <w:rsid w:val="00E666F6"/>
    <w:rsid w:val="00E670F2"/>
    <w:rsid w:val="00E70261"/>
    <w:rsid w:val="00E70CEE"/>
    <w:rsid w:val="00E7231E"/>
    <w:rsid w:val="00E72A8B"/>
    <w:rsid w:val="00E744B6"/>
    <w:rsid w:val="00E74D5E"/>
    <w:rsid w:val="00E75C58"/>
    <w:rsid w:val="00E761A3"/>
    <w:rsid w:val="00E764CA"/>
    <w:rsid w:val="00E76A65"/>
    <w:rsid w:val="00E76C78"/>
    <w:rsid w:val="00E77064"/>
    <w:rsid w:val="00E80040"/>
    <w:rsid w:val="00E80D9A"/>
    <w:rsid w:val="00E80F9F"/>
    <w:rsid w:val="00E81D68"/>
    <w:rsid w:val="00E83388"/>
    <w:rsid w:val="00E83737"/>
    <w:rsid w:val="00E83B6C"/>
    <w:rsid w:val="00E861EC"/>
    <w:rsid w:val="00E86C37"/>
    <w:rsid w:val="00E86D17"/>
    <w:rsid w:val="00E8733C"/>
    <w:rsid w:val="00E8762F"/>
    <w:rsid w:val="00E8798B"/>
    <w:rsid w:val="00E87BBC"/>
    <w:rsid w:val="00E9285D"/>
    <w:rsid w:val="00E93300"/>
    <w:rsid w:val="00E94EBD"/>
    <w:rsid w:val="00E957E8"/>
    <w:rsid w:val="00E95CEB"/>
    <w:rsid w:val="00E95EA4"/>
    <w:rsid w:val="00E961C5"/>
    <w:rsid w:val="00E964DA"/>
    <w:rsid w:val="00E96E43"/>
    <w:rsid w:val="00E9701E"/>
    <w:rsid w:val="00E97217"/>
    <w:rsid w:val="00E97747"/>
    <w:rsid w:val="00E97AB9"/>
    <w:rsid w:val="00EA0430"/>
    <w:rsid w:val="00EA07DA"/>
    <w:rsid w:val="00EA192E"/>
    <w:rsid w:val="00EA1A61"/>
    <w:rsid w:val="00EA24E1"/>
    <w:rsid w:val="00EA2E3D"/>
    <w:rsid w:val="00EA4657"/>
    <w:rsid w:val="00EA48C9"/>
    <w:rsid w:val="00EA4A74"/>
    <w:rsid w:val="00EA4B2C"/>
    <w:rsid w:val="00EA55B3"/>
    <w:rsid w:val="00EA686E"/>
    <w:rsid w:val="00EA77FB"/>
    <w:rsid w:val="00EA7CF6"/>
    <w:rsid w:val="00EB09EB"/>
    <w:rsid w:val="00EB0A67"/>
    <w:rsid w:val="00EB14A5"/>
    <w:rsid w:val="00EB1C4C"/>
    <w:rsid w:val="00EB3511"/>
    <w:rsid w:val="00EB451B"/>
    <w:rsid w:val="00EB4FA7"/>
    <w:rsid w:val="00EB4FEE"/>
    <w:rsid w:val="00EB5ED1"/>
    <w:rsid w:val="00EB66FD"/>
    <w:rsid w:val="00EB6DCF"/>
    <w:rsid w:val="00EB752F"/>
    <w:rsid w:val="00EB7983"/>
    <w:rsid w:val="00EB7FE5"/>
    <w:rsid w:val="00EC2622"/>
    <w:rsid w:val="00EC2797"/>
    <w:rsid w:val="00EC3549"/>
    <w:rsid w:val="00EC3AAB"/>
    <w:rsid w:val="00EC4BEF"/>
    <w:rsid w:val="00EC4E5A"/>
    <w:rsid w:val="00EC6DCD"/>
    <w:rsid w:val="00EC75A6"/>
    <w:rsid w:val="00EC76D6"/>
    <w:rsid w:val="00EC780E"/>
    <w:rsid w:val="00ED00D3"/>
    <w:rsid w:val="00ED1399"/>
    <w:rsid w:val="00ED17E8"/>
    <w:rsid w:val="00ED2309"/>
    <w:rsid w:val="00ED27C8"/>
    <w:rsid w:val="00ED27DC"/>
    <w:rsid w:val="00ED3902"/>
    <w:rsid w:val="00ED39D4"/>
    <w:rsid w:val="00ED475B"/>
    <w:rsid w:val="00ED4A0F"/>
    <w:rsid w:val="00ED5E6F"/>
    <w:rsid w:val="00EE02DB"/>
    <w:rsid w:val="00EE0496"/>
    <w:rsid w:val="00EE2144"/>
    <w:rsid w:val="00EE395E"/>
    <w:rsid w:val="00EE4367"/>
    <w:rsid w:val="00EE46B1"/>
    <w:rsid w:val="00EE4DA2"/>
    <w:rsid w:val="00EE535F"/>
    <w:rsid w:val="00EE53A3"/>
    <w:rsid w:val="00EE6175"/>
    <w:rsid w:val="00EE67EA"/>
    <w:rsid w:val="00EE6BE0"/>
    <w:rsid w:val="00EE7164"/>
    <w:rsid w:val="00EE7F6E"/>
    <w:rsid w:val="00EF1D0D"/>
    <w:rsid w:val="00EF1E77"/>
    <w:rsid w:val="00EF232B"/>
    <w:rsid w:val="00EF250C"/>
    <w:rsid w:val="00EF26E4"/>
    <w:rsid w:val="00EF4175"/>
    <w:rsid w:val="00EF4D88"/>
    <w:rsid w:val="00EF4E2E"/>
    <w:rsid w:val="00EF66F5"/>
    <w:rsid w:val="00EF6CB6"/>
    <w:rsid w:val="00EF6D83"/>
    <w:rsid w:val="00F0006A"/>
    <w:rsid w:val="00F00154"/>
    <w:rsid w:val="00F001C8"/>
    <w:rsid w:val="00F00940"/>
    <w:rsid w:val="00F01600"/>
    <w:rsid w:val="00F025C7"/>
    <w:rsid w:val="00F02DD5"/>
    <w:rsid w:val="00F034A7"/>
    <w:rsid w:val="00F0619B"/>
    <w:rsid w:val="00F06297"/>
    <w:rsid w:val="00F06688"/>
    <w:rsid w:val="00F07F38"/>
    <w:rsid w:val="00F102F4"/>
    <w:rsid w:val="00F103F6"/>
    <w:rsid w:val="00F1091E"/>
    <w:rsid w:val="00F115C7"/>
    <w:rsid w:val="00F11E47"/>
    <w:rsid w:val="00F15111"/>
    <w:rsid w:val="00F152ED"/>
    <w:rsid w:val="00F15AA5"/>
    <w:rsid w:val="00F16084"/>
    <w:rsid w:val="00F20D9A"/>
    <w:rsid w:val="00F20F43"/>
    <w:rsid w:val="00F2399D"/>
    <w:rsid w:val="00F2409A"/>
    <w:rsid w:val="00F24361"/>
    <w:rsid w:val="00F24F54"/>
    <w:rsid w:val="00F25932"/>
    <w:rsid w:val="00F25B16"/>
    <w:rsid w:val="00F269F7"/>
    <w:rsid w:val="00F26DB2"/>
    <w:rsid w:val="00F27C4D"/>
    <w:rsid w:val="00F30530"/>
    <w:rsid w:val="00F305CE"/>
    <w:rsid w:val="00F30D8E"/>
    <w:rsid w:val="00F32459"/>
    <w:rsid w:val="00F33291"/>
    <w:rsid w:val="00F34067"/>
    <w:rsid w:val="00F34A6F"/>
    <w:rsid w:val="00F36148"/>
    <w:rsid w:val="00F3670F"/>
    <w:rsid w:val="00F36B54"/>
    <w:rsid w:val="00F37459"/>
    <w:rsid w:val="00F37914"/>
    <w:rsid w:val="00F37FEC"/>
    <w:rsid w:val="00F40890"/>
    <w:rsid w:val="00F428F1"/>
    <w:rsid w:val="00F43D44"/>
    <w:rsid w:val="00F44DE7"/>
    <w:rsid w:val="00F4627E"/>
    <w:rsid w:val="00F46E49"/>
    <w:rsid w:val="00F50147"/>
    <w:rsid w:val="00F501B8"/>
    <w:rsid w:val="00F51913"/>
    <w:rsid w:val="00F53397"/>
    <w:rsid w:val="00F54B9C"/>
    <w:rsid w:val="00F55EA8"/>
    <w:rsid w:val="00F56501"/>
    <w:rsid w:val="00F57CDC"/>
    <w:rsid w:val="00F57D69"/>
    <w:rsid w:val="00F57DDE"/>
    <w:rsid w:val="00F60762"/>
    <w:rsid w:val="00F6107B"/>
    <w:rsid w:val="00F615F2"/>
    <w:rsid w:val="00F61C09"/>
    <w:rsid w:val="00F62C9A"/>
    <w:rsid w:val="00F62D04"/>
    <w:rsid w:val="00F639D7"/>
    <w:rsid w:val="00F647CA"/>
    <w:rsid w:val="00F65008"/>
    <w:rsid w:val="00F65E6F"/>
    <w:rsid w:val="00F65FDF"/>
    <w:rsid w:val="00F67FC0"/>
    <w:rsid w:val="00F701FB"/>
    <w:rsid w:val="00F73777"/>
    <w:rsid w:val="00F74929"/>
    <w:rsid w:val="00F75CB3"/>
    <w:rsid w:val="00F76553"/>
    <w:rsid w:val="00F77747"/>
    <w:rsid w:val="00F77BD3"/>
    <w:rsid w:val="00F80901"/>
    <w:rsid w:val="00F81DE0"/>
    <w:rsid w:val="00F81E69"/>
    <w:rsid w:val="00F82025"/>
    <w:rsid w:val="00F8371E"/>
    <w:rsid w:val="00F83A3B"/>
    <w:rsid w:val="00F84129"/>
    <w:rsid w:val="00F848A7"/>
    <w:rsid w:val="00F84D72"/>
    <w:rsid w:val="00F85379"/>
    <w:rsid w:val="00F8628A"/>
    <w:rsid w:val="00F86CF6"/>
    <w:rsid w:val="00F87055"/>
    <w:rsid w:val="00F87250"/>
    <w:rsid w:val="00F876A4"/>
    <w:rsid w:val="00F90032"/>
    <w:rsid w:val="00F90036"/>
    <w:rsid w:val="00F90175"/>
    <w:rsid w:val="00F91345"/>
    <w:rsid w:val="00F91CE7"/>
    <w:rsid w:val="00F9239A"/>
    <w:rsid w:val="00F92ABE"/>
    <w:rsid w:val="00F945A1"/>
    <w:rsid w:val="00F94AB4"/>
    <w:rsid w:val="00F9557C"/>
    <w:rsid w:val="00F95CB4"/>
    <w:rsid w:val="00F95F12"/>
    <w:rsid w:val="00F967C8"/>
    <w:rsid w:val="00F96A6D"/>
    <w:rsid w:val="00F97692"/>
    <w:rsid w:val="00FA0DF8"/>
    <w:rsid w:val="00FA1529"/>
    <w:rsid w:val="00FA2606"/>
    <w:rsid w:val="00FA382B"/>
    <w:rsid w:val="00FA62BF"/>
    <w:rsid w:val="00FA6A9E"/>
    <w:rsid w:val="00FA6D72"/>
    <w:rsid w:val="00FA73F6"/>
    <w:rsid w:val="00FB02DE"/>
    <w:rsid w:val="00FB066E"/>
    <w:rsid w:val="00FB09CD"/>
    <w:rsid w:val="00FB13C1"/>
    <w:rsid w:val="00FB22C6"/>
    <w:rsid w:val="00FB3AEF"/>
    <w:rsid w:val="00FB4B4E"/>
    <w:rsid w:val="00FB4F44"/>
    <w:rsid w:val="00FB5802"/>
    <w:rsid w:val="00FB5A96"/>
    <w:rsid w:val="00FB5B63"/>
    <w:rsid w:val="00FB5FCA"/>
    <w:rsid w:val="00FB6EED"/>
    <w:rsid w:val="00FB71BD"/>
    <w:rsid w:val="00FC08FD"/>
    <w:rsid w:val="00FC168C"/>
    <w:rsid w:val="00FC1FC2"/>
    <w:rsid w:val="00FC2822"/>
    <w:rsid w:val="00FC2BE8"/>
    <w:rsid w:val="00FC3D4B"/>
    <w:rsid w:val="00FC6E4F"/>
    <w:rsid w:val="00FC7F7F"/>
    <w:rsid w:val="00FD1504"/>
    <w:rsid w:val="00FD16A2"/>
    <w:rsid w:val="00FD48E5"/>
    <w:rsid w:val="00FD4D68"/>
    <w:rsid w:val="00FD5045"/>
    <w:rsid w:val="00FD51C9"/>
    <w:rsid w:val="00FD5FE6"/>
    <w:rsid w:val="00FD7256"/>
    <w:rsid w:val="00FD7AA2"/>
    <w:rsid w:val="00FE0034"/>
    <w:rsid w:val="00FE0B70"/>
    <w:rsid w:val="00FE0C03"/>
    <w:rsid w:val="00FE1A50"/>
    <w:rsid w:val="00FE23B5"/>
    <w:rsid w:val="00FE2983"/>
    <w:rsid w:val="00FE30B7"/>
    <w:rsid w:val="00FE4AD4"/>
    <w:rsid w:val="00FE4C0A"/>
    <w:rsid w:val="00FE532D"/>
    <w:rsid w:val="00FE5CD1"/>
    <w:rsid w:val="00FF016E"/>
    <w:rsid w:val="00FF10D2"/>
    <w:rsid w:val="00FF2A11"/>
    <w:rsid w:val="00FF36E1"/>
    <w:rsid w:val="00FF3AEA"/>
    <w:rsid w:val="00FF5206"/>
    <w:rsid w:val="00FF5B0C"/>
    <w:rsid w:val="00FF66A9"/>
    <w:rsid w:val="00FF7C9A"/>
    <w:rsid w:val="00FF7F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A75CC"/>
  <w15:chartTrackingRefBased/>
  <w15:docId w15:val="{774E6E98-FFAF-45DB-B344-3D51C25A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3E7"/>
    <w:pPr>
      <w:widowControl w:val="0"/>
      <w:wordWrap w:val="0"/>
      <w:autoSpaceDE w:val="0"/>
      <w:autoSpaceDN w:val="0"/>
      <w:spacing w:after="0" w:line="240" w:lineRule="auto"/>
    </w:pPr>
    <w:rPr>
      <w:rFonts w:ascii="맑은 고딕" w:eastAsia="맑은 고딕" w:hAnsi="맑은 고딕" w:cs="Times New Roman"/>
    </w:rPr>
  </w:style>
  <w:style w:type="paragraph" w:styleId="1">
    <w:name w:val="heading 1"/>
    <w:basedOn w:val="a"/>
    <w:next w:val="a"/>
    <w:link w:val="1Char"/>
    <w:uiPriority w:val="9"/>
    <w:qFormat/>
    <w:rsid w:val="001873E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1873E7"/>
    <w:pPr>
      <w:keepNext/>
      <w:outlineLvl w:val="1"/>
    </w:pPr>
    <w:rPr>
      <w:rFonts w:asciiTheme="majorHAnsi" w:eastAsiaTheme="majorEastAsia" w:hAnsiTheme="majorHAnsi" w:cstheme="majorBidi"/>
    </w:rPr>
  </w:style>
  <w:style w:type="paragraph" w:styleId="30">
    <w:name w:val="heading 3"/>
    <w:basedOn w:val="a"/>
    <w:next w:val="a"/>
    <w:link w:val="3Char"/>
    <w:uiPriority w:val="9"/>
    <w:semiHidden/>
    <w:unhideWhenUsed/>
    <w:qFormat/>
    <w:rsid w:val="001873E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1873E7"/>
    <w:pPr>
      <w:keepLines/>
      <w:widowControl/>
      <w:wordWrap/>
      <w:autoSpaceDE/>
      <w:autoSpaceDN/>
      <w:spacing w:before="120" w:after="180"/>
      <w:ind w:leftChars="0" w:left="1418" w:firstLineChars="0" w:hanging="1418"/>
      <w:jc w:val="left"/>
      <w:outlineLvl w:val="3"/>
    </w:pPr>
    <w:rPr>
      <w:rFonts w:ascii="Arial" w:eastAsiaTheme="minorEastAsia" w:hAnsi="Arial" w:cs="Times New Roman"/>
      <w:kern w:val="0"/>
      <w:sz w:val="24"/>
      <w:szCs w:val="20"/>
      <w:lang w:val="en-GB" w:eastAsia="en-US"/>
    </w:rPr>
  </w:style>
  <w:style w:type="paragraph" w:styleId="5">
    <w:name w:val="heading 5"/>
    <w:basedOn w:val="a"/>
    <w:next w:val="a"/>
    <w:link w:val="5Char"/>
    <w:uiPriority w:val="9"/>
    <w:semiHidden/>
    <w:unhideWhenUsed/>
    <w:qFormat/>
    <w:rsid w:val="00B46380"/>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リ"/>
    <w:basedOn w:val="a"/>
    <w:link w:val="Char"/>
    <w:uiPriority w:val="34"/>
    <w:qFormat/>
    <w:rsid w:val="001873E7"/>
    <w:pPr>
      <w:widowControl/>
      <w:wordWrap/>
      <w:autoSpaceDE/>
      <w:autoSpaceDN/>
      <w:ind w:left="720"/>
      <w:contextualSpacing/>
      <w:jc w:val="left"/>
    </w:pPr>
    <w:rPr>
      <w:rFonts w:ascii="Arial" w:eastAsia="바탕" w:hAnsi="Arial"/>
      <w:kern w:val="0"/>
      <w:sz w:val="22"/>
      <w:szCs w:val="20"/>
      <w:lang w:eastAsia="en-US"/>
    </w:rPr>
  </w:style>
  <w:style w:type="character" w:customStyle="1" w:styleId="1Char">
    <w:name w:val="제목 1 Char"/>
    <w:basedOn w:val="a0"/>
    <w:link w:val="1"/>
    <w:uiPriority w:val="9"/>
    <w:rsid w:val="001873E7"/>
    <w:rPr>
      <w:rFonts w:asciiTheme="majorHAnsi" w:eastAsiaTheme="majorEastAsia" w:hAnsiTheme="majorHAnsi" w:cstheme="majorBidi"/>
      <w:sz w:val="28"/>
      <w:szCs w:val="28"/>
    </w:rPr>
  </w:style>
  <w:style w:type="character" w:customStyle="1" w:styleId="2Char">
    <w:name w:val="제목 2 Char"/>
    <w:basedOn w:val="a0"/>
    <w:link w:val="2"/>
    <w:uiPriority w:val="9"/>
    <w:semiHidden/>
    <w:rsid w:val="001873E7"/>
    <w:rPr>
      <w:rFonts w:asciiTheme="majorHAnsi" w:eastAsiaTheme="majorEastAsia" w:hAnsiTheme="majorHAnsi" w:cstheme="majorBidi"/>
    </w:rPr>
  </w:style>
  <w:style w:type="character" w:customStyle="1" w:styleId="3Char">
    <w:name w:val="제목 3 Char"/>
    <w:basedOn w:val="a0"/>
    <w:link w:val="30"/>
    <w:uiPriority w:val="9"/>
    <w:semiHidden/>
    <w:rsid w:val="001873E7"/>
    <w:rPr>
      <w:rFonts w:asciiTheme="majorHAnsi" w:eastAsiaTheme="majorEastAsia" w:hAnsiTheme="majorHAnsi" w:cstheme="majorBidi"/>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1873E7"/>
    <w:rPr>
      <w:rFonts w:ascii="Arial" w:hAnsi="Arial" w:cs="Times New Roman"/>
      <w:kern w:val="0"/>
      <w:sz w:val="24"/>
      <w:szCs w:val="20"/>
      <w:lang w:val="en-GB" w:eastAsia="en-US"/>
    </w:rPr>
  </w:style>
  <w:style w:type="paragraph" w:styleId="a4">
    <w:name w:val="Normal (Web)"/>
    <w:basedOn w:val="a"/>
    <w:uiPriority w:val="99"/>
    <w:semiHidden/>
    <w:unhideWhenUsed/>
    <w:rsid w:val="001873E7"/>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5">
    <w:name w:val="Balloon Text"/>
    <w:basedOn w:val="a"/>
    <w:link w:val="Char0"/>
    <w:uiPriority w:val="99"/>
    <w:semiHidden/>
    <w:unhideWhenUsed/>
    <w:rsid w:val="001873E7"/>
    <w:rPr>
      <w:sz w:val="18"/>
      <w:szCs w:val="18"/>
    </w:rPr>
  </w:style>
  <w:style w:type="character" w:customStyle="1" w:styleId="Char0">
    <w:name w:val="풍선 도움말 텍스트 Char"/>
    <w:basedOn w:val="a0"/>
    <w:link w:val="a5"/>
    <w:uiPriority w:val="99"/>
    <w:semiHidden/>
    <w:rsid w:val="001873E7"/>
    <w:rPr>
      <w:rFonts w:ascii="맑은 고딕" w:eastAsia="맑은 고딕" w:hAnsi="맑은 고딕" w:cs="Times New Roman"/>
      <w:sz w:val="18"/>
      <w:szCs w:val="18"/>
    </w:rPr>
  </w:style>
  <w:style w:type="paragraph" w:styleId="a6">
    <w:name w:val="header"/>
    <w:basedOn w:val="a"/>
    <w:link w:val="Char1"/>
    <w:uiPriority w:val="99"/>
    <w:unhideWhenUsed/>
    <w:rsid w:val="001873E7"/>
    <w:pPr>
      <w:tabs>
        <w:tab w:val="center" w:pos="4513"/>
        <w:tab w:val="right" w:pos="9026"/>
      </w:tabs>
      <w:snapToGrid w:val="0"/>
    </w:pPr>
  </w:style>
  <w:style w:type="character" w:customStyle="1" w:styleId="Char1">
    <w:name w:val="머리글 Char"/>
    <w:basedOn w:val="a0"/>
    <w:link w:val="a6"/>
    <w:uiPriority w:val="99"/>
    <w:rsid w:val="001873E7"/>
    <w:rPr>
      <w:rFonts w:ascii="맑은 고딕" w:eastAsia="맑은 고딕" w:hAnsi="맑은 고딕" w:cs="Times New Roman"/>
    </w:rPr>
  </w:style>
  <w:style w:type="paragraph" w:styleId="a7">
    <w:name w:val="footer"/>
    <w:basedOn w:val="a"/>
    <w:link w:val="Char2"/>
    <w:uiPriority w:val="99"/>
    <w:unhideWhenUsed/>
    <w:rsid w:val="001873E7"/>
    <w:pPr>
      <w:tabs>
        <w:tab w:val="center" w:pos="4513"/>
        <w:tab w:val="right" w:pos="9026"/>
      </w:tabs>
      <w:snapToGrid w:val="0"/>
    </w:pPr>
  </w:style>
  <w:style w:type="character" w:customStyle="1" w:styleId="Char2">
    <w:name w:val="바닥글 Char"/>
    <w:basedOn w:val="a0"/>
    <w:link w:val="a7"/>
    <w:uiPriority w:val="99"/>
    <w:rsid w:val="001873E7"/>
    <w:rPr>
      <w:rFonts w:ascii="맑은 고딕" w:eastAsia="맑은 고딕" w:hAnsi="맑은 고딕" w:cs="Times New Roman"/>
    </w:rPr>
  </w:style>
  <w:style w:type="table" w:styleId="31">
    <w:name w:val="List Table 3"/>
    <w:basedOn w:val="a1"/>
    <w:uiPriority w:val="48"/>
    <w:rsid w:val="001873E7"/>
    <w:pPr>
      <w:spacing w:after="0" w:line="240" w:lineRule="auto"/>
      <w:jc w:val="left"/>
    </w:pPr>
    <w:rPr>
      <w:rFonts w:ascii="Times New Roman" w:eastAsia="바탕" w:hAnsi="Times New Roman" w:cs="Times New Roman"/>
      <w:kern w:val="0"/>
      <w:szCs w:val="20"/>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8">
    <w:name w:val="caption"/>
    <w:basedOn w:val="a"/>
    <w:next w:val="a"/>
    <w:uiPriority w:val="35"/>
    <w:unhideWhenUsed/>
    <w:qFormat/>
    <w:rsid w:val="001873E7"/>
    <w:rPr>
      <w:b/>
      <w:bCs/>
      <w:szCs w:val="20"/>
    </w:rPr>
  </w:style>
  <w:style w:type="paragraph" w:customStyle="1" w:styleId="TAL">
    <w:name w:val="TAL"/>
    <w:basedOn w:val="a"/>
    <w:link w:val="TALChar"/>
    <w:qFormat/>
    <w:rsid w:val="001873E7"/>
    <w:pPr>
      <w:keepNext/>
      <w:keepLines/>
      <w:widowControl/>
      <w:wordWrap/>
      <w:autoSpaceDE/>
      <w:autoSpaceDN/>
      <w:jc w:val="left"/>
    </w:pPr>
    <w:rPr>
      <w:rFonts w:ascii="Arial" w:eastAsia="SimSun" w:hAnsi="Arial"/>
      <w:kern w:val="0"/>
      <w:sz w:val="18"/>
      <w:szCs w:val="20"/>
      <w:lang w:val="en-GB" w:eastAsia="en-US"/>
    </w:rPr>
  </w:style>
  <w:style w:type="paragraph" w:customStyle="1" w:styleId="TAH">
    <w:name w:val="TAH"/>
    <w:basedOn w:val="a"/>
    <w:link w:val="TAHCar"/>
    <w:qFormat/>
    <w:rsid w:val="001873E7"/>
    <w:pPr>
      <w:keepNext/>
      <w:keepLines/>
      <w:widowControl/>
      <w:wordWrap/>
      <w:autoSpaceDE/>
      <w:autoSpaceDN/>
      <w:jc w:val="center"/>
    </w:pPr>
    <w:rPr>
      <w:rFonts w:ascii="Arial" w:eastAsia="SimSun" w:hAnsi="Arial"/>
      <w:b/>
      <w:kern w:val="0"/>
      <w:sz w:val="18"/>
      <w:szCs w:val="20"/>
      <w:lang w:val="en-GB" w:eastAsia="en-US"/>
    </w:rPr>
  </w:style>
  <w:style w:type="character" w:customStyle="1" w:styleId="TALChar">
    <w:name w:val="TAL Char"/>
    <w:link w:val="TAL"/>
    <w:qFormat/>
    <w:locked/>
    <w:rsid w:val="001873E7"/>
    <w:rPr>
      <w:rFonts w:ascii="Arial" w:eastAsia="SimSun" w:hAnsi="Arial" w:cs="Times New Roman"/>
      <w:kern w:val="0"/>
      <w:sz w:val="18"/>
      <w:szCs w:val="20"/>
      <w:lang w:val="en-GB" w:eastAsia="en-US"/>
    </w:rPr>
  </w:style>
  <w:style w:type="character" w:customStyle="1" w:styleId="TAHCar">
    <w:name w:val="TAH Car"/>
    <w:link w:val="TAH"/>
    <w:qFormat/>
    <w:rsid w:val="001873E7"/>
    <w:rPr>
      <w:rFonts w:ascii="Arial" w:eastAsia="SimSun" w:hAnsi="Arial" w:cs="Times New Roman"/>
      <w:b/>
      <w:kern w:val="0"/>
      <w:sz w:val="18"/>
      <w:szCs w:val="20"/>
      <w:lang w:val="en-GB" w:eastAsia="en-US"/>
    </w:rPr>
  </w:style>
  <w:style w:type="table" w:styleId="5-3">
    <w:name w:val="Grid Table 5 Dark Accent 3"/>
    <w:basedOn w:val="a1"/>
    <w:uiPriority w:val="50"/>
    <w:rsid w:val="001873E7"/>
    <w:pPr>
      <w:spacing w:after="0" w:line="240" w:lineRule="auto"/>
      <w:jc w:val="left"/>
    </w:pPr>
    <w:rPr>
      <w:rFonts w:ascii="Times New Roman" w:eastAsia="SimSun" w:hAnsi="Times New Roman" w:cs="Times New Roman"/>
      <w:kern w:val="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873E7"/>
    <w:pPr>
      <w:spacing w:after="0" w:line="240" w:lineRule="auto"/>
      <w:jc w:val="left"/>
    </w:pPr>
    <w:rPr>
      <w:rFonts w:ascii="맑은 고딕" w:eastAsia="맑은 고딕" w:hAnsi="맑은 고딕" w:cs="Times New Roman"/>
      <w:kern w:val="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873E7"/>
    <w:pPr>
      <w:keepNext/>
      <w:keepLines/>
      <w:widowControl/>
      <w:wordWrap/>
      <w:overflowPunct w:val="0"/>
      <w:adjustRightInd w:val="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1873E7"/>
    <w:rPr>
      <w:rFonts w:ascii="Arial" w:eastAsia="Times New Roman" w:hAnsi="Arial" w:cs="Times New Roman"/>
      <w:kern w:val="0"/>
      <w:sz w:val="18"/>
      <w:szCs w:val="20"/>
      <w:lang w:val="en-GB" w:eastAsia="en-GB"/>
    </w:rPr>
  </w:style>
  <w:style w:type="character" w:styleId="a9">
    <w:name w:val="Strong"/>
    <w:qFormat/>
    <w:rsid w:val="001873E7"/>
    <w:rPr>
      <w:b/>
      <w:bCs/>
    </w:rPr>
  </w:style>
  <w:style w:type="table" w:styleId="aa">
    <w:name w:val="Table Grid"/>
    <w:aliases w:val="TableGrid"/>
    <w:basedOn w:val="a1"/>
    <w:uiPriority w:val="39"/>
    <w:qFormat/>
    <w:rsid w:val="001873E7"/>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873E7"/>
    <w:rPr>
      <w:sz w:val="21"/>
      <w:szCs w:val="21"/>
    </w:rPr>
  </w:style>
  <w:style w:type="paragraph" w:styleId="ac">
    <w:name w:val="annotation text"/>
    <w:basedOn w:val="a"/>
    <w:link w:val="Char3"/>
    <w:rsid w:val="001873E7"/>
    <w:pPr>
      <w:widowControl/>
      <w:wordWrap/>
      <w:autoSpaceDE/>
      <w:autoSpaceDN/>
      <w:spacing w:after="180"/>
      <w:jc w:val="left"/>
    </w:pPr>
    <w:rPr>
      <w:rFonts w:ascii="Times New Roman" w:eastAsia="DengXian" w:hAnsi="Times New Roman"/>
      <w:kern w:val="0"/>
      <w:szCs w:val="20"/>
      <w:lang w:val="en-GB" w:eastAsia="en-US"/>
    </w:rPr>
  </w:style>
  <w:style w:type="character" w:customStyle="1" w:styleId="Char3">
    <w:name w:val="메모 텍스트 Char"/>
    <w:basedOn w:val="a0"/>
    <w:link w:val="ac"/>
    <w:rsid w:val="001873E7"/>
    <w:rPr>
      <w:rFonts w:ascii="Times New Roman" w:eastAsia="DengXian" w:hAnsi="Times New Roman" w:cs="Times New Roman"/>
      <w:kern w:val="0"/>
      <w:szCs w:val="20"/>
      <w:lang w:val="en-GB" w:eastAsia="en-US"/>
    </w:rPr>
  </w:style>
  <w:style w:type="paragraph" w:styleId="ad">
    <w:name w:val="annotation subject"/>
    <w:basedOn w:val="ac"/>
    <w:next w:val="ac"/>
    <w:link w:val="Char4"/>
    <w:uiPriority w:val="99"/>
    <w:semiHidden/>
    <w:unhideWhenUsed/>
    <w:rsid w:val="001873E7"/>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4">
    <w:name w:val="메모 주제 Char"/>
    <w:basedOn w:val="Char3"/>
    <w:link w:val="ad"/>
    <w:uiPriority w:val="99"/>
    <w:semiHidden/>
    <w:rsid w:val="001873E7"/>
    <w:rPr>
      <w:rFonts w:ascii="맑은 고딕" w:eastAsia="맑은 고딕" w:hAnsi="맑은 고딕" w:cs="Times New Roman"/>
      <w:b/>
      <w:bCs/>
      <w:kern w:val="0"/>
      <w:szCs w:val="20"/>
      <w:lang w:val="en-GB" w:eastAsia="en-US"/>
    </w:rPr>
  </w:style>
  <w:style w:type="paragraph" w:customStyle="1" w:styleId="B1">
    <w:name w:val="B1"/>
    <w:basedOn w:val="a"/>
    <w:link w:val="B10"/>
    <w:qFormat/>
    <w:rsid w:val="001873E7"/>
    <w:pPr>
      <w:widowControl/>
      <w:wordWrap/>
      <w:autoSpaceDE/>
      <w:autoSpaceDN/>
      <w:spacing w:after="180"/>
      <w:ind w:left="568" w:hanging="284"/>
      <w:jc w:val="left"/>
    </w:pPr>
    <w:rPr>
      <w:rFonts w:ascii="Times New Roman" w:eastAsiaTheme="minorEastAsia" w:hAnsi="Times New Roman"/>
      <w:kern w:val="0"/>
      <w:szCs w:val="20"/>
      <w:lang w:val="en-GB" w:eastAsia="en-US"/>
    </w:rPr>
  </w:style>
  <w:style w:type="paragraph" w:customStyle="1" w:styleId="B2">
    <w:name w:val="B2"/>
    <w:basedOn w:val="a"/>
    <w:link w:val="B2Char"/>
    <w:qFormat/>
    <w:rsid w:val="001873E7"/>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paragraph" w:customStyle="1" w:styleId="B3">
    <w:name w:val="B3"/>
    <w:basedOn w:val="a"/>
    <w:link w:val="B3Char"/>
    <w:qFormat/>
    <w:rsid w:val="001873E7"/>
    <w:pPr>
      <w:widowControl/>
      <w:wordWrap/>
      <w:autoSpaceDE/>
      <w:autoSpaceDN/>
      <w:spacing w:after="180"/>
      <w:ind w:left="1135" w:hanging="284"/>
      <w:jc w:val="left"/>
    </w:pPr>
    <w:rPr>
      <w:rFonts w:ascii="Times New Roman" w:eastAsiaTheme="minorEastAsia" w:hAnsi="Times New Roman"/>
      <w:kern w:val="0"/>
      <w:szCs w:val="20"/>
      <w:lang w:val="en-GB" w:eastAsia="en-US"/>
    </w:rPr>
  </w:style>
  <w:style w:type="character" w:customStyle="1" w:styleId="apple-converted-space">
    <w:name w:val="apple-converted-space"/>
    <w:qFormat/>
    <w:rsid w:val="001873E7"/>
  </w:style>
  <w:style w:type="character" w:customStyle="1" w:styleId="B10">
    <w:name w:val="B1 (文字)"/>
    <w:link w:val="B1"/>
    <w:qFormat/>
    <w:locked/>
    <w:rsid w:val="001873E7"/>
    <w:rPr>
      <w:rFonts w:ascii="Times New Roman" w:hAnsi="Times New Roman" w:cs="Times New Roman"/>
      <w:kern w:val="0"/>
      <w:szCs w:val="20"/>
      <w:lang w:val="en-GB" w:eastAsia="en-US"/>
    </w:rPr>
  </w:style>
  <w:style w:type="character" w:customStyle="1" w:styleId="B2Char">
    <w:name w:val="B2 Char"/>
    <w:link w:val="B2"/>
    <w:qFormat/>
    <w:rsid w:val="001873E7"/>
    <w:rPr>
      <w:rFonts w:ascii="Times New Roman" w:hAnsi="Times New Roman" w:cs="Times New Roman"/>
      <w:kern w:val="0"/>
      <w:szCs w:val="20"/>
      <w:lang w:val="en-GB" w:eastAsia="en-US"/>
    </w:rPr>
  </w:style>
  <w:style w:type="character" w:customStyle="1" w:styleId="B3Char">
    <w:name w:val="B3 Char"/>
    <w:basedOn w:val="a0"/>
    <w:link w:val="B3"/>
    <w:qFormat/>
    <w:rsid w:val="001873E7"/>
    <w:rPr>
      <w:rFonts w:ascii="Times New Roman" w:hAnsi="Times New Roman" w:cs="Times New Roman"/>
      <w:kern w:val="0"/>
      <w:szCs w:val="20"/>
      <w:lang w:val="en-GB" w:eastAsia="en-US"/>
    </w:rPr>
  </w:style>
  <w:style w:type="paragraph" w:customStyle="1" w:styleId="B4">
    <w:name w:val="B4"/>
    <w:basedOn w:val="a"/>
    <w:link w:val="B4Char"/>
    <w:uiPriority w:val="99"/>
    <w:qFormat/>
    <w:rsid w:val="001873E7"/>
    <w:pPr>
      <w:widowControl/>
      <w:wordWrap/>
      <w:autoSpaceDE/>
      <w:autoSpaceDN/>
      <w:spacing w:after="180"/>
      <w:ind w:left="1418" w:hanging="284"/>
      <w:jc w:val="left"/>
    </w:pPr>
    <w:rPr>
      <w:rFonts w:ascii="Times New Roman" w:eastAsiaTheme="minorEastAsia" w:hAnsi="Times New Roman"/>
      <w:kern w:val="0"/>
      <w:szCs w:val="20"/>
      <w:lang w:val="en-GB" w:eastAsia="en-US"/>
    </w:rPr>
  </w:style>
  <w:style w:type="character" w:customStyle="1" w:styleId="B4Char">
    <w:name w:val="B4 Char"/>
    <w:link w:val="B4"/>
    <w:uiPriority w:val="99"/>
    <w:qFormat/>
    <w:rsid w:val="001873E7"/>
    <w:rPr>
      <w:rFonts w:ascii="Times New Roman" w:hAnsi="Times New Roman" w:cs="Times New Roman"/>
      <w:kern w:val="0"/>
      <w:szCs w:val="20"/>
      <w:lang w:val="en-GB" w:eastAsia="en-US"/>
    </w:rPr>
  </w:style>
  <w:style w:type="paragraph" w:customStyle="1" w:styleId="B5">
    <w:name w:val="B5"/>
    <w:basedOn w:val="a"/>
    <w:uiPriority w:val="99"/>
    <w:qFormat/>
    <w:rsid w:val="001873E7"/>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paragraph" w:styleId="TOC">
    <w:name w:val="TOC Heading"/>
    <w:basedOn w:val="1"/>
    <w:next w:val="a"/>
    <w:uiPriority w:val="39"/>
    <w:unhideWhenUsed/>
    <w:qFormat/>
    <w:rsid w:val="001873E7"/>
    <w:pPr>
      <w:keepLines/>
      <w:widowControl/>
      <w:wordWrap/>
      <w:autoSpaceDE/>
      <w:autoSpaceDN/>
      <w:spacing w:before="240" w:line="259" w:lineRule="auto"/>
      <w:jc w:val="left"/>
      <w:outlineLvl w:val="9"/>
    </w:pPr>
    <w:rPr>
      <w:color w:val="2F5496" w:themeColor="accent1" w:themeShade="BF"/>
      <w:kern w:val="0"/>
      <w:sz w:val="32"/>
      <w:szCs w:val="32"/>
    </w:rPr>
  </w:style>
  <w:style w:type="paragraph" w:styleId="20">
    <w:name w:val="toc 2"/>
    <w:basedOn w:val="a"/>
    <w:next w:val="a"/>
    <w:autoRedefine/>
    <w:uiPriority w:val="39"/>
    <w:unhideWhenUsed/>
    <w:rsid w:val="001873E7"/>
    <w:pPr>
      <w:widowControl/>
      <w:wordWrap/>
      <w:autoSpaceDE/>
      <w:autoSpaceDN/>
      <w:spacing w:after="100" w:line="259" w:lineRule="auto"/>
      <w:ind w:left="220"/>
      <w:jc w:val="left"/>
    </w:pPr>
    <w:rPr>
      <w:rFonts w:asciiTheme="minorHAnsi" w:eastAsiaTheme="minorEastAsia" w:hAnsiTheme="minorHAnsi"/>
      <w:kern w:val="0"/>
      <w:sz w:val="22"/>
    </w:rPr>
  </w:style>
  <w:style w:type="paragraph" w:styleId="10">
    <w:name w:val="toc 1"/>
    <w:basedOn w:val="a"/>
    <w:next w:val="a"/>
    <w:autoRedefine/>
    <w:uiPriority w:val="39"/>
    <w:unhideWhenUsed/>
    <w:rsid w:val="001873E7"/>
    <w:pPr>
      <w:widowControl/>
      <w:wordWrap/>
      <w:autoSpaceDE/>
      <w:autoSpaceDN/>
      <w:spacing w:after="100" w:line="259" w:lineRule="auto"/>
      <w:jc w:val="left"/>
    </w:pPr>
    <w:rPr>
      <w:rFonts w:asciiTheme="minorHAnsi" w:eastAsiaTheme="minorEastAsia" w:hAnsiTheme="minorHAnsi"/>
      <w:kern w:val="0"/>
      <w:sz w:val="22"/>
    </w:rPr>
  </w:style>
  <w:style w:type="paragraph" w:styleId="32">
    <w:name w:val="toc 3"/>
    <w:basedOn w:val="a"/>
    <w:next w:val="a"/>
    <w:autoRedefine/>
    <w:uiPriority w:val="39"/>
    <w:unhideWhenUsed/>
    <w:rsid w:val="001873E7"/>
    <w:pPr>
      <w:widowControl/>
      <w:wordWrap/>
      <w:autoSpaceDE/>
      <w:autoSpaceDN/>
      <w:spacing w:after="100" w:line="259" w:lineRule="auto"/>
      <w:ind w:left="440"/>
      <w:jc w:val="left"/>
    </w:pPr>
    <w:rPr>
      <w:rFonts w:asciiTheme="minorHAnsi" w:eastAsiaTheme="minorEastAsia" w:hAnsiTheme="minorHAnsi"/>
      <w:kern w:val="0"/>
      <w:sz w:val="22"/>
    </w:rPr>
  </w:style>
  <w:style w:type="paragraph" w:customStyle="1" w:styleId="NO">
    <w:name w:val="NO"/>
    <w:basedOn w:val="a"/>
    <w:link w:val="NOChar1"/>
    <w:qFormat/>
    <w:rsid w:val="001873E7"/>
    <w:pPr>
      <w:keepLines/>
      <w:widowControl/>
      <w:wordWrap/>
      <w:autoSpaceDE/>
      <w:autoSpaceDN/>
      <w:spacing w:after="180"/>
      <w:ind w:left="1135" w:hanging="851"/>
      <w:jc w:val="left"/>
    </w:pPr>
    <w:rPr>
      <w:rFonts w:ascii="Times New Roman" w:eastAsiaTheme="minorEastAsia" w:hAnsi="Times New Roman"/>
      <w:kern w:val="0"/>
      <w:szCs w:val="20"/>
      <w:lang w:val="en-GB" w:eastAsia="en-US"/>
    </w:rPr>
  </w:style>
  <w:style w:type="paragraph" w:customStyle="1" w:styleId="FP">
    <w:name w:val="FP"/>
    <w:basedOn w:val="a"/>
    <w:uiPriority w:val="99"/>
    <w:qFormat/>
    <w:rsid w:val="001873E7"/>
    <w:pPr>
      <w:widowControl/>
      <w:wordWrap/>
      <w:autoSpaceDE/>
      <w:autoSpaceDN/>
      <w:jc w:val="left"/>
    </w:pPr>
    <w:rPr>
      <w:rFonts w:ascii="Times New Roman" w:eastAsiaTheme="minorEastAsia" w:hAnsi="Times New Roman"/>
      <w:kern w:val="0"/>
      <w:szCs w:val="20"/>
      <w:lang w:val="en-GB" w:eastAsia="en-US"/>
    </w:rPr>
  </w:style>
  <w:style w:type="paragraph" w:customStyle="1" w:styleId="TH">
    <w:name w:val="TH"/>
    <w:basedOn w:val="a"/>
    <w:link w:val="THChar"/>
    <w:qFormat/>
    <w:rsid w:val="001873E7"/>
    <w:pPr>
      <w:keepNext/>
      <w:keepLines/>
      <w:widowControl/>
      <w:wordWrap/>
      <w:autoSpaceDE/>
      <w:autoSpaceDN/>
      <w:spacing w:before="60" w:after="180"/>
      <w:jc w:val="center"/>
    </w:pPr>
    <w:rPr>
      <w:rFonts w:ascii="Arial" w:eastAsiaTheme="minorEastAsia" w:hAnsi="Arial"/>
      <w:b/>
      <w:kern w:val="0"/>
      <w:szCs w:val="20"/>
      <w:lang w:val="en-GB" w:eastAsia="en-US"/>
    </w:rPr>
  </w:style>
  <w:style w:type="paragraph" w:customStyle="1" w:styleId="TF">
    <w:name w:val="TF"/>
    <w:aliases w:val="left"/>
    <w:basedOn w:val="TH"/>
    <w:link w:val="TFChar"/>
    <w:qFormat/>
    <w:rsid w:val="001873E7"/>
    <w:pPr>
      <w:keepNext w:val="0"/>
      <w:spacing w:before="0" w:after="240"/>
    </w:pPr>
  </w:style>
  <w:style w:type="character" w:customStyle="1" w:styleId="THChar">
    <w:name w:val="TH Char"/>
    <w:link w:val="TH"/>
    <w:qFormat/>
    <w:rsid w:val="001873E7"/>
    <w:rPr>
      <w:rFonts w:ascii="Arial" w:hAnsi="Arial" w:cs="Times New Roman"/>
      <w:b/>
      <w:kern w:val="0"/>
      <w:szCs w:val="20"/>
      <w:lang w:val="en-GB" w:eastAsia="en-US"/>
    </w:rPr>
  </w:style>
  <w:style w:type="character" w:customStyle="1" w:styleId="TFChar">
    <w:name w:val="TF Char"/>
    <w:link w:val="TF"/>
    <w:qFormat/>
    <w:rsid w:val="001873E7"/>
    <w:rPr>
      <w:rFonts w:ascii="Arial" w:hAnsi="Arial" w:cs="Times New Roman"/>
      <w:b/>
      <w:kern w:val="0"/>
      <w:szCs w:val="20"/>
      <w:lang w:val="en-GB" w:eastAsia="en-US"/>
    </w:rPr>
  </w:style>
  <w:style w:type="character" w:customStyle="1" w:styleId="NOChar1">
    <w:name w:val="NO Char1"/>
    <w:link w:val="NO"/>
    <w:rsid w:val="001873E7"/>
    <w:rPr>
      <w:rFonts w:ascii="Times New Roman" w:hAnsi="Times New Roman" w:cs="Times New Roman"/>
      <w:kern w:val="0"/>
      <w:szCs w:val="20"/>
      <w:lang w:val="en-GB" w:eastAsia="en-US"/>
    </w:rPr>
  </w:style>
  <w:style w:type="table" w:customStyle="1" w:styleId="21">
    <w:name w:val="网格型21"/>
    <w:basedOn w:val="a1"/>
    <w:next w:val="aa"/>
    <w:uiPriority w:val="39"/>
    <w:qFormat/>
    <w:rsid w:val="001873E7"/>
    <w:pPr>
      <w:spacing w:after="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a"/>
    <w:uiPriority w:val="39"/>
    <w:qFormat/>
    <w:rsid w:val="001873E7"/>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a"/>
    <w:uiPriority w:val="39"/>
    <w:qFormat/>
    <w:rsid w:val="001873E7"/>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a"/>
    <w:uiPriority w:val="39"/>
    <w:qFormat/>
    <w:rsid w:val="001873E7"/>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목록 없음1"/>
    <w:next w:val="a2"/>
    <w:uiPriority w:val="99"/>
    <w:semiHidden/>
    <w:unhideWhenUsed/>
    <w:rsid w:val="002611A5"/>
  </w:style>
  <w:style w:type="table" w:customStyle="1" w:styleId="310">
    <w:name w:val="목록 표 31"/>
    <w:basedOn w:val="a1"/>
    <w:next w:val="31"/>
    <w:uiPriority w:val="48"/>
    <w:rsid w:val="002611A5"/>
    <w:pPr>
      <w:spacing w:after="0" w:line="240" w:lineRule="auto"/>
      <w:jc w:val="left"/>
    </w:pPr>
    <w:rPr>
      <w:rFonts w:ascii="Times New Roman" w:eastAsia="바탕" w:hAnsi="Times New Roman" w:cs="Times New Roman"/>
      <w:kern w:val="0"/>
      <w:szCs w:val="20"/>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2611A5"/>
    <w:pPr>
      <w:spacing w:after="0" w:line="240" w:lineRule="auto"/>
      <w:jc w:val="left"/>
    </w:pPr>
    <w:rPr>
      <w:rFonts w:ascii="Times New Roman" w:eastAsia="SimSun" w:hAnsi="Times New Roman" w:cs="Times New Roman"/>
      <w:kern w:val="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2611A5"/>
    <w:pPr>
      <w:spacing w:after="0" w:line="240" w:lineRule="auto"/>
      <w:jc w:val="left"/>
    </w:pPr>
    <w:rPr>
      <w:rFonts w:ascii="맑은 고딕" w:eastAsia="맑은 고딕" w:hAnsi="맑은 고딕" w:cs="Times New Roman"/>
      <w:kern w:val="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a"/>
    <w:uiPriority w:val="39"/>
    <w:qFormat/>
    <w:rsid w:val="002611A5"/>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a"/>
    <w:uiPriority w:val="39"/>
    <w:qFormat/>
    <w:rsid w:val="002611A5"/>
    <w:pPr>
      <w:spacing w:after="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a"/>
    <w:uiPriority w:val="39"/>
    <w:qFormat/>
    <w:rsid w:val="002611A5"/>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a"/>
    <w:uiPriority w:val="39"/>
    <w:qFormat/>
    <w:rsid w:val="002611A5"/>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a"/>
    <w:uiPriority w:val="39"/>
    <w:qFormat/>
    <w:rsid w:val="002611A5"/>
    <w:pPr>
      <w:spacing w:after="0" w:line="240" w:lineRule="auto"/>
      <w:jc w:val="left"/>
    </w:pPr>
    <w:rPr>
      <w:rFonts w:ascii="Times New Roman" w:eastAsia="DengXi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3"/>
    <w:uiPriority w:val="34"/>
    <w:qFormat/>
    <w:locked/>
    <w:rsid w:val="003B7D32"/>
    <w:rPr>
      <w:rFonts w:ascii="Arial" w:eastAsia="바탕" w:hAnsi="Arial" w:cs="Times New Roman"/>
      <w:kern w:val="0"/>
      <w:sz w:val="22"/>
      <w:szCs w:val="20"/>
      <w:lang w:eastAsia="en-US"/>
    </w:rPr>
  </w:style>
  <w:style w:type="paragraph" w:customStyle="1" w:styleId="EditorsNote">
    <w:name w:val="Editor's Note"/>
    <w:basedOn w:val="NO"/>
    <w:link w:val="EditorsNoteChar"/>
    <w:qFormat/>
    <w:rsid w:val="001126B6"/>
    <w:pPr>
      <w:ind w:left="1418" w:hanging="1134"/>
    </w:pPr>
    <w:rPr>
      <w:color w:val="FF0000"/>
    </w:rPr>
  </w:style>
  <w:style w:type="character" w:customStyle="1" w:styleId="EditorsNoteChar">
    <w:name w:val="Editor's Note Char"/>
    <w:aliases w:val="EN Char"/>
    <w:link w:val="EditorsNote"/>
    <w:qFormat/>
    <w:rsid w:val="001126B6"/>
    <w:rPr>
      <w:rFonts w:ascii="Times New Roman" w:hAnsi="Times New Roman" w:cs="Times New Roman"/>
      <w:color w:val="FF0000"/>
      <w:kern w:val="0"/>
      <w:szCs w:val="20"/>
      <w:lang w:val="en-GB" w:eastAsia="en-US"/>
    </w:rPr>
  </w:style>
  <w:style w:type="paragraph" w:customStyle="1" w:styleId="B-1">
    <w:name w:val="B-1"/>
    <w:basedOn w:val="a"/>
    <w:link w:val="B-1Char"/>
    <w:qFormat/>
    <w:rsid w:val="001126B6"/>
    <w:pPr>
      <w:numPr>
        <w:numId w:val="5"/>
      </w:numPr>
      <w:wordWrap/>
      <w:autoSpaceDE/>
      <w:autoSpaceDN/>
    </w:pPr>
    <w:rPr>
      <w:rFonts w:ascii="Times New Roman" w:eastAsia="SimSun" w:hAnsi="Times New Roman"/>
      <w:lang w:eastAsia="zh-CN"/>
    </w:rPr>
  </w:style>
  <w:style w:type="paragraph" w:customStyle="1" w:styleId="B-2">
    <w:name w:val="B-2"/>
    <w:basedOn w:val="a"/>
    <w:link w:val="B-2Char"/>
    <w:qFormat/>
    <w:rsid w:val="001126B6"/>
    <w:pPr>
      <w:numPr>
        <w:ilvl w:val="1"/>
        <w:numId w:val="5"/>
      </w:numPr>
      <w:wordWrap/>
      <w:autoSpaceDE/>
      <w:autoSpaceDN/>
    </w:pPr>
    <w:rPr>
      <w:rFonts w:ascii="Times New Roman" w:eastAsia="SimSun" w:hAnsi="Times New Roman"/>
      <w:lang w:eastAsia="zh-CN"/>
    </w:rPr>
  </w:style>
  <w:style w:type="character" w:customStyle="1" w:styleId="B-1Char">
    <w:name w:val="B-1 Char"/>
    <w:basedOn w:val="a0"/>
    <w:link w:val="B-1"/>
    <w:rsid w:val="001126B6"/>
    <w:rPr>
      <w:rFonts w:ascii="Times New Roman" w:eastAsia="SimSun" w:hAnsi="Times New Roman" w:cs="Times New Roman"/>
      <w:lang w:eastAsia="zh-CN"/>
    </w:rPr>
  </w:style>
  <w:style w:type="paragraph" w:customStyle="1" w:styleId="B-3">
    <w:name w:val="B-3"/>
    <w:basedOn w:val="a"/>
    <w:qFormat/>
    <w:rsid w:val="001126B6"/>
    <w:pPr>
      <w:numPr>
        <w:ilvl w:val="2"/>
        <w:numId w:val="5"/>
      </w:numPr>
      <w:wordWrap/>
      <w:autoSpaceDE/>
      <w:autoSpaceDN/>
    </w:pPr>
    <w:rPr>
      <w:rFonts w:ascii="Times New Roman" w:eastAsia="SimSun" w:hAnsi="Times New Roman"/>
      <w:lang w:eastAsia="zh-CN"/>
    </w:rPr>
  </w:style>
  <w:style w:type="paragraph" w:customStyle="1" w:styleId="B-4">
    <w:name w:val="B-4"/>
    <w:basedOn w:val="a"/>
    <w:qFormat/>
    <w:rsid w:val="001126B6"/>
    <w:pPr>
      <w:numPr>
        <w:ilvl w:val="3"/>
        <w:numId w:val="5"/>
      </w:numPr>
      <w:wordWrap/>
      <w:autoSpaceDE/>
      <w:autoSpaceDN/>
    </w:pPr>
    <w:rPr>
      <w:rFonts w:ascii="Times New Roman" w:eastAsia="SimSun" w:hAnsi="Times New Roman"/>
      <w:lang w:eastAsia="zh-CN"/>
    </w:rPr>
  </w:style>
  <w:style w:type="character" w:customStyle="1" w:styleId="B-2Char">
    <w:name w:val="B-2 Char"/>
    <w:basedOn w:val="a0"/>
    <w:link w:val="B-2"/>
    <w:rsid w:val="001126B6"/>
    <w:rPr>
      <w:rFonts w:ascii="Times New Roman" w:eastAsia="SimSun" w:hAnsi="Times New Roman" w:cs="Times New Roman"/>
      <w:lang w:eastAsia="zh-CN"/>
    </w:rPr>
  </w:style>
  <w:style w:type="paragraph" w:styleId="ae">
    <w:name w:val="Revision"/>
    <w:hidden/>
    <w:uiPriority w:val="99"/>
    <w:semiHidden/>
    <w:rsid w:val="001126B6"/>
    <w:pPr>
      <w:spacing w:after="0" w:line="240" w:lineRule="auto"/>
      <w:jc w:val="left"/>
    </w:pPr>
    <w:rPr>
      <w:rFonts w:ascii="맑은 고딕" w:eastAsia="맑은 고딕" w:hAnsi="맑은 고딕" w:cs="Times New Roman"/>
    </w:rPr>
  </w:style>
  <w:style w:type="paragraph" w:customStyle="1" w:styleId="EX">
    <w:name w:val="EX"/>
    <w:basedOn w:val="a"/>
    <w:link w:val="EXChar"/>
    <w:qFormat/>
    <w:rsid w:val="008C1076"/>
    <w:pPr>
      <w:keepLines/>
      <w:widowControl/>
      <w:wordWrap/>
      <w:overflowPunct w:val="0"/>
      <w:adjustRightInd w:val="0"/>
      <w:spacing w:before="80" w:after="100"/>
      <w:ind w:left="1702" w:hanging="1418"/>
      <w:jc w:val="left"/>
      <w:textAlignment w:val="baseline"/>
    </w:pPr>
    <w:rPr>
      <w:rFonts w:ascii="Times New Roman" w:eastAsia="Times New Roman" w:hAnsi="Times New Roman"/>
      <w:kern w:val="0"/>
      <w:szCs w:val="20"/>
      <w:lang w:val="en-GB" w:eastAsia="ja-JP"/>
    </w:rPr>
  </w:style>
  <w:style w:type="character" w:customStyle="1" w:styleId="EXChar">
    <w:name w:val="EX Char"/>
    <w:link w:val="EX"/>
    <w:qFormat/>
    <w:locked/>
    <w:rsid w:val="008C1076"/>
    <w:rPr>
      <w:rFonts w:ascii="Times New Roman" w:eastAsia="Times New Roman" w:hAnsi="Times New Roman" w:cs="Times New Roman"/>
      <w:kern w:val="0"/>
      <w:szCs w:val="20"/>
      <w:lang w:val="en-GB" w:eastAsia="ja-JP"/>
    </w:rPr>
  </w:style>
  <w:style w:type="paragraph" w:customStyle="1" w:styleId="Agreement">
    <w:name w:val="Agreement"/>
    <w:basedOn w:val="a"/>
    <w:next w:val="a"/>
    <w:uiPriority w:val="99"/>
    <w:qFormat/>
    <w:rsid w:val="0018696C"/>
    <w:pPr>
      <w:widowControl/>
      <w:numPr>
        <w:numId w:val="6"/>
      </w:numPr>
      <w:wordWrap/>
      <w:autoSpaceDE/>
      <w:autoSpaceDN/>
      <w:spacing w:before="60"/>
      <w:jc w:val="left"/>
    </w:pPr>
    <w:rPr>
      <w:rFonts w:ascii="Arial" w:eastAsia="MS Mincho" w:hAnsi="Arial"/>
      <w:b/>
      <w:kern w:val="0"/>
      <w:szCs w:val="24"/>
      <w:lang w:val="en-GB" w:eastAsia="en-GB"/>
    </w:rPr>
  </w:style>
  <w:style w:type="character" w:styleId="af">
    <w:name w:val="Placeholder Text"/>
    <w:basedOn w:val="a0"/>
    <w:uiPriority w:val="99"/>
    <w:semiHidden/>
    <w:rsid w:val="00BB0326"/>
    <w:rPr>
      <w:color w:val="666666"/>
    </w:rPr>
  </w:style>
  <w:style w:type="table" w:styleId="40">
    <w:name w:val="Grid Table 4"/>
    <w:basedOn w:val="a1"/>
    <w:uiPriority w:val="49"/>
    <w:rsid w:val="006F54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6F54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6F546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L">
    <w:name w:val="PL"/>
    <w:link w:val="PLChar"/>
    <w:qFormat/>
    <w:rsid w:val="00176C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76CB8"/>
    <w:rPr>
      <w:rFonts w:ascii="Courier New" w:eastAsia="Times New Roman" w:hAnsi="Courier New" w:cs="Times New Roman"/>
      <w:kern w:val="0"/>
      <w:sz w:val="16"/>
      <w:szCs w:val="20"/>
      <w:shd w:val="clear" w:color="auto" w:fill="E6E6E6"/>
      <w:lang w:val="en-GB" w:eastAsia="en-GB"/>
    </w:rPr>
  </w:style>
  <w:style w:type="paragraph" w:styleId="41">
    <w:name w:val="List Bullet 4"/>
    <w:basedOn w:val="3"/>
    <w:rsid w:val="00D805A1"/>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D805A1"/>
    <w:pPr>
      <w:numPr>
        <w:numId w:val="22"/>
      </w:numPr>
      <w:tabs>
        <w:tab w:val="num" w:pos="1212"/>
      </w:tabs>
      <w:ind w:leftChars="600" w:left="1212" w:hangingChars="200" w:hanging="360"/>
      <w:contextualSpacing/>
    </w:pPr>
  </w:style>
  <w:style w:type="table" w:customStyle="1" w:styleId="SGSTableBasic11">
    <w:name w:val="SGS Table Basic 11"/>
    <w:basedOn w:val="a1"/>
    <w:next w:val="aa"/>
    <w:qFormat/>
    <w:rsid w:val="00E666F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semiHidden/>
    <w:rsid w:val="00B46380"/>
    <w:rPr>
      <w:rFonts w:asciiTheme="majorHAnsi" w:eastAsiaTheme="majorEastAsia" w:hAnsiTheme="majorHAnsi" w:cstheme="majorBidi"/>
    </w:rPr>
  </w:style>
  <w:style w:type="paragraph" w:customStyle="1" w:styleId="EQ">
    <w:name w:val="EQ"/>
    <w:basedOn w:val="a"/>
    <w:next w:val="a"/>
    <w:qFormat/>
    <w:rsid w:val="00D046C2"/>
    <w:pPr>
      <w:keepLines/>
      <w:widowControl/>
      <w:tabs>
        <w:tab w:val="center" w:pos="4536"/>
        <w:tab w:val="right" w:pos="9072"/>
      </w:tabs>
      <w:wordWrap/>
      <w:autoSpaceDE/>
      <w:autoSpaceDN/>
      <w:spacing w:after="180"/>
      <w:jc w:val="left"/>
    </w:pPr>
    <w:rPr>
      <w:rFonts w:ascii="Times New Roman" w:eastAsia="SimSun" w:hAnsi="Times New Roman"/>
      <w:noProof/>
      <w:kern w:val="0"/>
      <w:szCs w:val="20"/>
      <w:lang w:val="en-GB" w:eastAsia="en-US"/>
    </w:rPr>
  </w:style>
  <w:style w:type="table" w:customStyle="1" w:styleId="srs1">
    <w:name w:val="srs表格1"/>
    <w:basedOn w:val="a1"/>
    <w:next w:val="aa"/>
    <w:qFormat/>
    <w:rsid w:val="00A321A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67074"/>
  </w:style>
  <w:style w:type="character" w:styleId="af1">
    <w:name w:val="Hyperlink"/>
    <w:basedOn w:val="a0"/>
    <w:uiPriority w:val="99"/>
    <w:unhideWhenUsed/>
    <w:rsid w:val="00D524AC"/>
    <w:rPr>
      <w:color w:val="0563C1" w:themeColor="hyperlink"/>
      <w:u w:val="single"/>
    </w:rPr>
  </w:style>
  <w:style w:type="character" w:styleId="af2">
    <w:name w:val="Unresolved Mention"/>
    <w:basedOn w:val="a0"/>
    <w:uiPriority w:val="99"/>
    <w:semiHidden/>
    <w:unhideWhenUsed/>
    <w:rsid w:val="00D524AC"/>
    <w:rPr>
      <w:color w:val="605E5C"/>
      <w:shd w:val="clear" w:color="auto" w:fill="E1DFDD"/>
    </w:rPr>
  </w:style>
  <w:style w:type="character" w:styleId="af3">
    <w:name w:val="FollowedHyperlink"/>
    <w:basedOn w:val="a0"/>
    <w:uiPriority w:val="99"/>
    <w:semiHidden/>
    <w:unhideWhenUsed/>
    <w:rsid w:val="00D524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0254">
      <w:bodyDiv w:val="1"/>
      <w:marLeft w:val="0"/>
      <w:marRight w:val="0"/>
      <w:marTop w:val="0"/>
      <w:marBottom w:val="0"/>
      <w:divBdr>
        <w:top w:val="none" w:sz="0" w:space="0" w:color="auto"/>
        <w:left w:val="none" w:sz="0" w:space="0" w:color="auto"/>
        <w:bottom w:val="none" w:sz="0" w:space="0" w:color="auto"/>
        <w:right w:val="none" w:sz="0" w:space="0" w:color="auto"/>
      </w:divBdr>
    </w:div>
    <w:div w:id="131291757">
      <w:bodyDiv w:val="1"/>
      <w:marLeft w:val="0"/>
      <w:marRight w:val="0"/>
      <w:marTop w:val="0"/>
      <w:marBottom w:val="0"/>
      <w:divBdr>
        <w:top w:val="none" w:sz="0" w:space="0" w:color="auto"/>
        <w:left w:val="none" w:sz="0" w:space="0" w:color="auto"/>
        <w:bottom w:val="none" w:sz="0" w:space="0" w:color="auto"/>
        <w:right w:val="none" w:sz="0" w:space="0" w:color="auto"/>
      </w:divBdr>
    </w:div>
    <w:div w:id="163782216">
      <w:bodyDiv w:val="1"/>
      <w:marLeft w:val="0"/>
      <w:marRight w:val="0"/>
      <w:marTop w:val="0"/>
      <w:marBottom w:val="0"/>
      <w:divBdr>
        <w:top w:val="none" w:sz="0" w:space="0" w:color="auto"/>
        <w:left w:val="none" w:sz="0" w:space="0" w:color="auto"/>
        <w:bottom w:val="none" w:sz="0" w:space="0" w:color="auto"/>
        <w:right w:val="none" w:sz="0" w:space="0" w:color="auto"/>
      </w:divBdr>
    </w:div>
    <w:div w:id="190848454">
      <w:bodyDiv w:val="1"/>
      <w:marLeft w:val="0"/>
      <w:marRight w:val="0"/>
      <w:marTop w:val="0"/>
      <w:marBottom w:val="0"/>
      <w:divBdr>
        <w:top w:val="none" w:sz="0" w:space="0" w:color="auto"/>
        <w:left w:val="none" w:sz="0" w:space="0" w:color="auto"/>
        <w:bottom w:val="none" w:sz="0" w:space="0" w:color="auto"/>
        <w:right w:val="none" w:sz="0" w:space="0" w:color="auto"/>
      </w:divBdr>
    </w:div>
    <w:div w:id="218052429">
      <w:bodyDiv w:val="1"/>
      <w:marLeft w:val="0"/>
      <w:marRight w:val="0"/>
      <w:marTop w:val="0"/>
      <w:marBottom w:val="0"/>
      <w:divBdr>
        <w:top w:val="none" w:sz="0" w:space="0" w:color="auto"/>
        <w:left w:val="none" w:sz="0" w:space="0" w:color="auto"/>
        <w:bottom w:val="none" w:sz="0" w:space="0" w:color="auto"/>
        <w:right w:val="none" w:sz="0" w:space="0" w:color="auto"/>
      </w:divBdr>
    </w:div>
    <w:div w:id="240025137">
      <w:bodyDiv w:val="1"/>
      <w:marLeft w:val="0"/>
      <w:marRight w:val="0"/>
      <w:marTop w:val="0"/>
      <w:marBottom w:val="0"/>
      <w:divBdr>
        <w:top w:val="none" w:sz="0" w:space="0" w:color="auto"/>
        <w:left w:val="none" w:sz="0" w:space="0" w:color="auto"/>
        <w:bottom w:val="none" w:sz="0" w:space="0" w:color="auto"/>
        <w:right w:val="none" w:sz="0" w:space="0" w:color="auto"/>
      </w:divBdr>
    </w:div>
    <w:div w:id="402724215">
      <w:bodyDiv w:val="1"/>
      <w:marLeft w:val="0"/>
      <w:marRight w:val="0"/>
      <w:marTop w:val="0"/>
      <w:marBottom w:val="0"/>
      <w:divBdr>
        <w:top w:val="none" w:sz="0" w:space="0" w:color="auto"/>
        <w:left w:val="none" w:sz="0" w:space="0" w:color="auto"/>
        <w:bottom w:val="none" w:sz="0" w:space="0" w:color="auto"/>
        <w:right w:val="none" w:sz="0" w:space="0" w:color="auto"/>
      </w:divBdr>
    </w:div>
    <w:div w:id="523055286">
      <w:bodyDiv w:val="1"/>
      <w:marLeft w:val="0"/>
      <w:marRight w:val="0"/>
      <w:marTop w:val="0"/>
      <w:marBottom w:val="0"/>
      <w:divBdr>
        <w:top w:val="none" w:sz="0" w:space="0" w:color="auto"/>
        <w:left w:val="none" w:sz="0" w:space="0" w:color="auto"/>
        <w:bottom w:val="none" w:sz="0" w:space="0" w:color="auto"/>
        <w:right w:val="none" w:sz="0" w:space="0" w:color="auto"/>
      </w:divBdr>
    </w:div>
    <w:div w:id="540366031">
      <w:bodyDiv w:val="1"/>
      <w:marLeft w:val="0"/>
      <w:marRight w:val="0"/>
      <w:marTop w:val="0"/>
      <w:marBottom w:val="0"/>
      <w:divBdr>
        <w:top w:val="none" w:sz="0" w:space="0" w:color="auto"/>
        <w:left w:val="none" w:sz="0" w:space="0" w:color="auto"/>
        <w:bottom w:val="none" w:sz="0" w:space="0" w:color="auto"/>
        <w:right w:val="none" w:sz="0" w:space="0" w:color="auto"/>
      </w:divBdr>
    </w:div>
    <w:div w:id="674186756">
      <w:bodyDiv w:val="1"/>
      <w:marLeft w:val="0"/>
      <w:marRight w:val="0"/>
      <w:marTop w:val="0"/>
      <w:marBottom w:val="0"/>
      <w:divBdr>
        <w:top w:val="none" w:sz="0" w:space="0" w:color="auto"/>
        <w:left w:val="none" w:sz="0" w:space="0" w:color="auto"/>
        <w:bottom w:val="none" w:sz="0" w:space="0" w:color="auto"/>
        <w:right w:val="none" w:sz="0" w:space="0" w:color="auto"/>
      </w:divBdr>
    </w:div>
    <w:div w:id="710232517">
      <w:bodyDiv w:val="1"/>
      <w:marLeft w:val="0"/>
      <w:marRight w:val="0"/>
      <w:marTop w:val="0"/>
      <w:marBottom w:val="0"/>
      <w:divBdr>
        <w:top w:val="none" w:sz="0" w:space="0" w:color="auto"/>
        <w:left w:val="none" w:sz="0" w:space="0" w:color="auto"/>
        <w:bottom w:val="none" w:sz="0" w:space="0" w:color="auto"/>
        <w:right w:val="none" w:sz="0" w:space="0" w:color="auto"/>
      </w:divBdr>
    </w:div>
    <w:div w:id="727533764">
      <w:bodyDiv w:val="1"/>
      <w:marLeft w:val="0"/>
      <w:marRight w:val="0"/>
      <w:marTop w:val="0"/>
      <w:marBottom w:val="0"/>
      <w:divBdr>
        <w:top w:val="none" w:sz="0" w:space="0" w:color="auto"/>
        <w:left w:val="none" w:sz="0" w:space="0" w:color="auto"/>
        <w:bottom w:val="none" w:sz="0" w:space="0" w:color="auto"/>
        <w:right w:val="none" w:sz="0" w:space="0" w:color="auto"/>
      </w:divBdr>
    </w:div>
    <w:div w:id="766539194">
      <w:bodyDiv w:val="1"/>
      <w:marLeft w:val="0"/>
      <w:marRight w:val="0"/>
      <w:marTop w:val="0"/>
      <w:marBottom w:val="0"/>
      <w:divBdr>
        <w:top w:val="none" w:sz="0" w:space="0" w:color="auto"/>
        <w:left w:val="none" w:sz="0" w:space="0" w:color="auto"/>
        <w:bottom w:val="none" w:sz="0" w:space="0" w:color="auto"/>
        <w:right w:val="none" w:sz="0" w:space="0" w:color="auto"/>
      </w:divBdr>
    </w:div>
    <w:div w:id="798644334">
      <w:bodyDiv w:val="1"/>
      <w:marLeft w:val="0"/>
      <w:marRight w:val="0"/>
      <w:marTop w:val="0"/>
      <w:marBottom w:val="0"/>
      <w:divBdr>
        <w:top w:val="none" w:sz="0" w:space="0" w:color="auto"/>
        <w:left w:val="none" w:sz="0" w:space="0" w:color="auto"/>
        <w:bottom w:val="none" w:sz="0" w:space="0" w:color="auto"/>
        <w:right w:val="none" w:sz="0" w:space="0" w:color="auto"/>
      </w:divBdr>
    </w:div>
    <w:div w:id="825825495">
      <w:bodyDiv w:val="1"/>
      <w:marLeft w:val="0"/>
      <w:marRight w:val="0"/>
      <w:marTop w:val="0"/>
      <w:marBottom w:val="0"/>
      <w:divBdr>
        <w:top w:val="none" w:sz="0" w:space="0" w:color="auto"/>
        <w:left w:val="none" w:sz="0" w:space="0" w:color="auto"/>
        <w:bottom w:val="none" w:sz="0" w:space="0" w:color="auto"/>
        <w:right w:val="none" w:sz="0" w:space="0" w:color="auto"/>
      </w:divBdr>
    </w:div>
    <w:div w:id="871190698">
      <w:bodyDiv w:val="1"/>
      <w:marLeft w:val="0"/>
      <w:marRight w:val="0"/>
      <w:marTop w:val="0"/>
      <w:marBottom w:val="0"/>
      <w:divBdr>
        <w:top w:val="none" w:sz="0" w:space="0" w:color="auto"/>
        <w:left w:val="none" w:sz="0" w:space="0" w:color="auto"/>
        <w:bottom w:val="none" w:sz="0" w:space="0" w:color="auto"/>
        <w:right w:val="none" w:sz="0" w:space="0" w:color="auto"/>
      </w:divBdr>
    </w:div>
    <w:div w:id="976301321">
      <w:bodyDiv w:val="1"/>
      <w:marLeft w:val="0"/>
      <w:marRight w:val="0"/>
      <w:marTop w:val="0"/>
      <w:marBottom w:val="0"/>
      <w:divBdr>
        <w:top w:val="none" w:sz="0" w:space="0" w:color="auto"/>
        <w:left w:val="none" w:sz="0" w:space="0" w:color="auto"/>
        <w:bottom w:val="none" w:sz="0" w:space="0" w:color="auto"/>
        <w:right w:val="none" w:sz="0" w:space="0" w:color="auto"/>
      </w:divBdr>
    </w:div>
    <w:div w:id="1006982813">
      <w:bodyDiv w:val="1"/>
      <w:marLeft w:val="0"/>
      <w:marRight w:val="0"/>
      <w:marTop w:val="0"/>
      <w:marBottom w:val="0"/>
      <w:divBdr>
        <w:top w:val="none" w:sz="0" w:space="0" w:color="auto"/>
        <w:left w:val="none" w:sz="0" w:space="0" w:color="auto"/>
        <w:bottom w:val="none" w:sz="0" w:space="0" w:color="auto"/>
        <w:right w:val="none" w:sz="0" w:space="0" w:color="auto"/>
      </w:divBdr>
    </w:div>
    <w:div w:id="1140466138">
      <w:bodyDiv w:val="1"/>
      <w:marLeft w:val="0"/>
      <w:marRight w:val="0"/>
      <w:marTop w:val="0"/>
      <w:marBottom w:val="0"/>
      <w:divBdr>
        <w:top w:val="none" w:sz="0" w:space="0" w:color="auto"/>
        <w:left w:val="none" w:sz="0" w:space="0" w:color="auto"/>
        <w:bottom w:val="none" w:sz="0" w:space="0" w:color="auto"/>
        <w:right w:val="none" w:sz="0" w:space="0" w:color="auto"/>
      </w:divBdr>
    </w:div>
    <w:div w:id="1175608671">
      <w:bodyDiv w:val="1"/>
      <w:marLeft w:val="0"/>
      <w:marRight w:val="0"/>
      <w:marTop w:val="0"/>
      <w:marBottom w:val="0"/>
      <w:divBdr>
        <w:top w:val="none" w:sz="0" w:space="0" w:color="auto"/>
        <w:left w:val="none" w:sz="0" w:space="0" w:color="auto"/>
        <w:bottom w:val="none" w:sz="0" w:space="0" w:color="auto"/>
        <w:right w:val="none" w:sz="0" w:space="0" w:color="auto"/>
      </w:divBdr>
    </w:div>
    <w:div w:id="1316109364">
      <w:bodyDiv w:val="1"/>
      <w:marLeft w:val="0"/>
      <w:marRight w:val="0"/>
      <w:marTop w:val="0"/>
      <w:marBottom w:val="0"/>
      <w:divBdr>
        <w:top w:val="none" w:sz="0" w:space="0" w:color="auto"/>
        <w:left w:val="none" w:sz="0" w:space="0" w:color="auto"/>
        <w:bottom w:val="none" w:sz="0" w:space="0" w:color="auto"/>
        <w:right w:val="none" w:sz="0" w:space="0" w:color="auto"/>
      </w:divBdr>
    </w:div>
    <w:div w:id="1346403582">
      <w:bodyDiv w:val="1"/>
      <w:marLeft w:val="0"/>
      <w:marRight w:val="0"/>
      <w:marTop w:val="0"/>
      <w:marBottom w:val="0"/>
      <w:divBdr>
        <w:top w:val="none" w:sz="0" w:space="0" w:color="auto"/>
        <w:left w:val="none" w:sz="0" w:space="0" w:color="auto"/>
        <w:bottom w:val="none" w:sz="0" w:space="0" w:color="auto"/>
        <w:right w:val="none" w:sz="0" w:space="0" w:color="auto"/>
      </w:divBdr>
    </w:div>
    <w:div w:id="1463157858">
      <w:bodyDiv w:val="1"/>
      <w:marLeft w:val="0"/>
      <w:marRight w:val="0"/>
      <w:marTop w:val="0"/>
      <w:marBottom w:val="0"/>
      <w:divBdr>
        <w:top w:val="none" w:sz="0" w:space="0" w:color="auto"/>
        <w:left w:val="none" w:sz="0" w:space="0" w:color="auto"/>
        <w:bottom w:val="none" w:sz="0" w:space="0" w:color="auto"/>
        <w:right w:val="none" w:sz="0" w:space="0" w:color="auto"/>
      </w:divBdr>
    </w:div>
    <w:div w:id="1573933471">
      <w:bodyDiv w:val="1"/>
      <w:marLeft w:val="0"/>
      <w:marRight w:val="0"/>
      <w:marTop w:val="0"/>
      <w:marBottom w:val="0"/>
      <w:divBdr>
        <w:top w:val="none" w:sz="0" w:space="0" w:color="auto"/>
        <w:left w:val="none" w:sz="0" w:space="0" w:color="auto"/>
        <w:bottom w:val="none" w:sz="0" w:space="0" w:color="auto"/>
        <w:right w:val="none" w:sz="0" w:space="0" w:color="auto"/>
      </w:divBdr>
    </w:div>
    <w:div w:id="1680039292">
      <w:bodyDiv w:val="1"/>
      <w:marLeft w:val="0"/>
      <w:marRight w:val="0"/>
      <w:marTop w:val="0"/>
      <w:marBottom w:val="0"/>
      <w:divBdr>
        <w:top w:val="none" w:sz="0" w:space="0" w:color="auto"/>
        <w:left w:val="none" w:sz="0" w:space="0" w:color="auto"/>
        <w:bottom w:val="none" w:sz="0" w:space="0" w:color="auto"/>
        <w:right w:val="none" w:sz="0" w:space="0" w:color="auto"/>
      </w:divBdr>
    </w:div>
    <w:div w:id="1735932040">
      <w:bodyDiv w:val="1"/>
      <w:marLeft w:val="0"/>
      <w:marRight w:val="0"/>
      <w:marTop w:val="0"/>
      <w:marBottom w:val="0"/>
      <w:divBdr>
        <w:top w:val="none" w:sz="0" w:space="0" w:color="auto"/>
        <w:left w:val="none" w:sz="0" w:space="0" w:color="auto"/>
        <w:bottom w:val="none" w:sz="0" w:space="0" w:color="auto"/>
        <w:right w:val="none" w:sz="0" w:space="0" w:color="auto"/>
      </w:divBdr>
    </w:div>
    <w:div w:id="1785885774">
      <w:bodyDiv w:val="1"/>
      <w:marLeft w:val="0"/>
      <w:marRight w:val="0"/>
      <w:marTop w:val="0"/>
      <w:marBottom w:val="0"/>
      <w:divBdr>
        <w:top w:val="none" w:sz="0" w:space="0" w:color="auto"/>
        <w:left w:val="none" w:sz="0" w:space="0" w:color="auto"/>
        <w:bottom w:val="none" w:sz="0" w:space="0" w:color="auto"/>
        <w:right w:val="none" w:sz="0" w:space="0" w:color="auto"/>
      </w:divBdr>
    </w:div>
    <w:div w:id="1869222067">
      <w:bodyDiv w:val="1"/>
      <w:marLeft w:val="0"/>
      <w:marRight w:val="0"/>
      <w:marTop w:val="0"/>
      <w:marBottom w:val="0"/>
      <w:divBdr>
        <w:top w:val="none" w:sz="0" w:space="0" w:color="auto"/>
        <w:left w:val="none" w:sz="0" w:space="0" w:color="auto"/>
        <w:bottom w:val="none" w:sz="0" w:space="0" w:color="auto"/>
        <w:right w:val="none" w:sz="0" w:space="0" w:color="auto"/>
      </w:divBdr>
    </w:div>
    <w:div w:id="1884291250">
      <w:bodyDiv w:val="1"/>
      <w:marLeft w:val="0"/>
      <w:marRight w:val="0"/>
      <w:marTop w:val="0"/>
      <w:marBottom w:val="0"/>
      <w:divBdr>
        <w:top w:val="none" w:sz="0" w:space="0" w:color="auto"/>
        <w:left w:val="none" w:sz="0" w:space="0" w:color="auto"/>
        <w:bottom w:val="none" w:sz="0" w:space="0" w:color="auto"/>
        <w:right w:val="none" w:sz="0" w:space="0" w:color="auto"/>
      </w:divBdr>
    </w:div>
    <w:div w:id="1893732990">
      <w:bodyDiv w:val="1"/>
      <w:marLeft w:val="0"/>
      <w:marRight w:val="0"/>
      <w:marTop w:val="0"/>
      <w:marBottom w:val="0"/>
      <w:divBdr>
        <w:top w:val="none" w:sz="0" w:space="0" w:color="auto"/>
        <w:left w:val="none" w:sz="0" w:space="0" w:color="auto"/>
        <w:bottom w:val="none" w:sz="0" w:space="0" w:color="auto"/>
        <w:right w:val="none" w:sz="0" w:space="0" w:color="auto"/>
      </w:divBdr>
    </w:div>
    <w:div w:id="1909850637">
      <w:bodyDiv w:val="1"/>
      <w:marLeft w:val="0"/>
      <w:marRight w:val="0"/>
      <w:marTop w:val="0"/>
      <w:marBottom w:val="0"/>
      <w:divBdr>
        <w:top w:val="none" w:sz="0" w:space="0" w:color="auto"/>
        <w:left w:val="none" w:sz="0" w:space="0" w:color="auto"/>
        <w:bottom w:val="none" w:sz="0" w:space="0" w:color="auto"/>
        <w:right w:val="none" w:sz="0" w:space="0" w:color="auto"/>
      </w:divBdr>
    </w:div>
    <w:div w:id="1987279583">
      <w:bodyDiv w:val="1"/>
      <w:marLeft w:val="0"/>
      <w:marRight w:val="0"/>
      <w:marTop w:val="0"/>
      <w:marBottom w:val="0"/>
      <w:divBdr>
        <w:top w:val="none" w:sz="0" w:space="0" w:color="auto"/>
        <w:left w:val="none" w:sz="0" w:space="0" w:color="auto"/>
        <w:bottom w:val="none" w:sz="0" w:space="0" w:color="auto"/>
        <w:right w:val="none" w:sz="0" w:space="0" w:color="auto"/>
      </w:divBdr>
    </w:div>
    <w:div w:id="2059667828">
      <w:bodyDiv w:val="1"/>
      <w:marLeft w:val="0"/>
      <w:marRight w:val="0"/>
      <w:marTop w:val="0"/>
      <w:marBottom w:val="0"/>
      <w:divBdr>
        <w:top w:val="none" w:sz="0" w:space="0" w:color="auto"/>
        <w:left w:val="none" w:sz="0" w:space="0" w:color="auto"/>
        <w:bottom w:val="none" w:sz="0" w:space="0" w:color="auto"/>
        <w:right w:val="none" w:sz="0" w:space="0" w:color="auto"/>
      </w:divBdr>
    </w:div>
    <w:div w:id="2084715444">
      <w:bodyDiv w:val="1"/>
      <w:marLeft w:val="0"/>
      <w:marRight w:val="0"/>
      <w:marTop w:val="0"/>
      <w:marBottom w:val="0"/>
      <w:divBdr>
        <w:top w:val="none" w:sz="0" w:space="0" w:color="auto"/>
        <w:left w:val="none" w:sz="0" w:space="0" w:color="auto"/>
        <w:bottom w:val="none" w:sz="0" w:space="0" w:color="auto"/>
        <w:right w:val="none" w:sz="0" w:space="0" w:color="auto"/>
      </w:divBdr>
    </w:div>
    <w:div w:id="2111776090">
      <w:bodyDiv w:val="1"/>
      <w:marLeft w:val="0"/>
      <w:marRight w:val="0"/>
      <w:marTop w:val="0"/>
      <w:marBottom w:val="0"/>
      <w:divBdr>
        <w:top w:val="none" w:sz="0" w:space="0" w:color="auto"/>
        <w:left w:val="none" w:sz="0" w:space="0" w:color="auto"/>
        <w:bottom w:val="none" w:sz="0" w:space="0" w:color="auto"/>
        <w:right w:val="none" w:sz="0" w:space="0" w:color="auto"/>
      </w:divBdr>
    </w:div>
    <w:div w:id="211774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7.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6.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8.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7690C-40AE-4184-99A6-ABCC60F995F4}">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Normal.dotm</Template>
  <TotalTime>6973</TotalTime>
  <Pages>5</Pages>
  <Words>1714</Words>
  <Characters>9774</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35</cp:revision>
  <dcterms:created xsi:type="dcterms:W3CDTF">2025-09-26T05:44:00Z</dcterms:created>
  <dcterms:modified xsi:type="dcterms:W3CDTF">2025-10-03T08:49:00Z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2025-06-24T08:34:45Z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